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4C" w:rsidRDefault="00276E4C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"/>
          <w:szCs w:val="2"/>
        </w:rPr>
      </w:pPr>
    </w:p>
    <w:p w:rsidR="00276E4C" w:rsidRDefault="007F1FB4">
      <w:pPr>
        <w:spacing w:before="9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НАЗВАНИЕ СЕКЦИИ КОНФЕРЕНЦИИ | CONFERENCE SESSION NAME</w:t>
      </w:r>
    </w:p>
    <w:p w:rsidR="00276E4C" w:rsidRDefault="007F1FB4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Код рубрики, к которой относится статья</w:t>
      </w:r>
      <w:r>
        <w:rPr>
          <w:b w:val="0"/>
          <w:sz w:val="24"/>
          <w:szCs w:val="24"/>
          <w:vertAlign w:val="superscript"/>
        </w:rPr>
        <w:footnoteReference w:id="1"/>
      </w:r>
      <w:r>
        <w:rPr>
          <w:b w:val="0"/>
          <w:sz w:val="24"/>
          <w:szCs w:val="24"/>
        </w:rPr>
        <w:t>, например, 14.35.00</w:t>
      </w:r>
    </w:p>
    <w:p w:rsidR="00276E4C" w:rsidRDefault="007F1FB4">
      <w:pPr>
        <w:pStyle w:val="a3"/>
      </w:pPr>
      <w:r>
        <w:t>Особенности развития ребенка в цифровой сфере</w:t>
      </w:r>
    </w:p>
    <w:p w:rsidR="00276E4C" w:rsidRDefault="007F1FB4">
      <w:pPr>
        <w:pStyle w:val="2"/>
      </w:pPr>
      <w:r>
        <w:t>Иванов В.Н.</w:t>
      </w:r>
    </w:p>
    <w:p w:rsidR="00276E4C" w:rsidRDefault="007F1FB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Санкт-Петербургский государственный университет (ФГБОУ ВО СПбГУ), г. Санкт-Петербург, Российская Федерация</w:t>
      </w:r>
      <w:r>
        <w:rPr>
          <w:color w:val="000000"/>
          <w:sz w:val="24"/>
          <w:szCs w:val="24"/>
        </w:rPr>
        <w:br/>
        <w:t xml:space="preserve">ORCID: </w:t>
      </w:r>
      <w:hyperlink r:id="rId8">
        <w:r>
          <w:rPr>
            <w:color w:val="000000"/>
            <w:sz w:val="24"/>
            <w:szCs w:val="24"/>
          </w:rPr>
          <w:t>https://orcid.org/0000-0002-0777-1111</w:t>
        </w:r>
      </w:hyperlink>
      <w:r>
        <w:rPr>
          <w:color w:val="000000"/>
          <w:sz w:val="24"/>
          <w:szCs w:val="24"/>
        </w:rPr>
        <w:t xml:space="preserve">, </w:t>
      </w:r>
      <w:hyperlink r:id="rId9">
        <w:r>
          <w:rPr>
            <w:color w:val="000000"/>
            <w:sz w:val="24"/>
            <w:szCs w:val="24"/>
          </w:rPr>
          <w:t>e-mail: ivanov@yandex.ru</w:t>
        </w:r>
      </w:hyperlink>
    </w:p>
    <w:p w:rsidR="00276E4C" w:rsidRDefault="007F1FB4">
      <w:pPr>
        <w:pStyle w:val="2"/>
      </w:pPr>
      <w:r>
        <w:t>Петров В.Н.</w:t>
      </w:r>
    </w:p>
    <w:p w:rsidR="00276E4C" w:rsidRDefault="007F1FB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Московский государственный психолого-педагогический университет (ФГБОУ ВО МГППУ), г. Москва, Российская Федерация</w:t>
      </w:r>
      <w:r>
        <w:rPr>
          <w:color w:val="000000"/>
          <w:sz w:val="24"/>
          <w:szCs w:val="24"/>
        </w:rPr>
        <w:br/>
        <w:t xml:space="preserve">ORCID: </w:t>
      </w:r>
      <w:hyperlink r:id="rId10">
        <w:r>
          <w:rPr>
            <w:color w:val="000000"/>
            <w:sz w:val="24"/>
            <w:szCs w:val="24"/>
          </w:rPr>
          <w:t>https://orcid.org/0000-0002-0777-1122</w:t>
        </w:r>
      </w:hyperlink>
      <w:r>
        <w:rPr>
          <w:color w:val="000000"/>
          <w:sz w:val="24"/>
          <w:szCs w:val="24"/>
        </w:rPr>
        <w:t xml:space="preserve">, </w:t>
      </w:r>
      <w:hyperlink r:id="rId11">
        <w:r>
          <w:rPr>
            <w:color w:val="000000"/>
            <w:sz w:val="24"/>
            <w:szCs w:val="24"/>
          </w:rPr>
          <w:t>e-mail: petrov@yandex.ru</w:t>
        </w:r>
      </w:hyperlink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spacing w:before="160"/>
        <w:ind w:left="709" w:righ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Аннотация 150-250 слов, шрифт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, 12 пт. Интервал одинарный, перед абзацем 8 пт. Отступ справа и слева 1,25. </w:t>
      </w:r>
    </w:p>
    <w:p w:rsidR="00276E4C" w:rsidRDefault="007F1FB4">
      <w:pPr>
        <w:keepLines/>
        <w:pBdr>
          <w:top w:val="nil"/>
          <w:left w:val="nil"/>
          <w:bottom w:val="nil"/>
          <w:right w:val="nil"/>
          <w:between w:val="nil"/>
        </w:pBdr>
        <w:spacing w:before="160"/>
        <w:ind w:left="709" w:right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Ключевые слова: </w:t>
      </w:r>
      <w:r>
        <w:rPr>
          <w:color w:val="000000"/>
          <w:sz w:val="24"/>
          <w:szCs w:val="24"/>
        </w:rPr>
        <w:t>до 8 ключевых слов. Шрифт</w:t>
      </w:r>
      <w:r w:rsidRPr="007C038A">
        <w:rPr>
          <w:color w:val="000000"/>
          <w:sz w:val="24"/>
          <w:szCs w:val="24"/>
        </w:rPr>
        <w:t xml:space="preserve"> </w:t>
      </w:r>
      <w:r w:rsidRPr="00E179F0">
        <w:rPr>
          <w:color w:val="000000"/>
          <w:sz w:val="24"/>
          <w:szCs w:val="24"/>
          <w:lang w:val="en-US"/>
        </w:rPr>
        <w:t>times</w:t>
      </w:r>
      <w:r w:rsidRPr="007C038A">
        <w:rPr>
          <w:color w:val="000000"/>
          <w:sz w:val="24"/>
          <w:szCs w:val="24"/>
        </w:rPr>
        <w:t xml:space="preserve"> </w:t>
      </w:r>
      <w:r w:rsidRPr="00E179F0">
        <w:rPr>
          <w:color w:val="000000"/>
          <w:sz w:val="24"/>
          <w:szCs w:val="24"/>
          <w:lang w:val="en-US"/>
        </w:rPr>
        <w:t>New</w:t>
      </w:r>
      <w:r w:rsidRPr="007C038A">
        <w:rPr>
          <w:color w:val="000000"/>
          <w:sz w:val="24"/>
          <w:szCs w:val="24"/>
        </w:rPr>
        <w:t xml:space="preserve"> </w:t>
      </w:r>
      <w:r w:rsidRPr="00E179F0">
        <w:rPr>
          <w:color w:val="000000"/>
          <w:sz w:val="24"/>
          <w:szCs w:val="24"/>
          <w:lang w:val="en-US"/>
        </w:rPr>
        <w:t>Roman</w:t>
      </w:r>
      <w:r w:rsidRPr="007C038A">
        <w:rPr>
          <w:color w:val="000000"/>
          <w:sz w:val="24"/>
          <w:szCs w:val="24"/>
        </w:rPr>
        <w:t xml:space="preserve">, 12 </w:t>
      </w:r>
      <w:r>
        <w:rPr>
          <w:color w:val="000000"/>
          <w:sz w:val="24"/>
          <w:szCs w:val="24"/>
        </w:rPr>
        <w:t>пт</w:t>
      </w:r>
      <w:r w:rsidRPr="007C038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Интервал одинарный, перед абзацем 8 пт. Отступ справа и слева 1,25.</w:t>
      </w:r>
    </w:p>
    <w:p w:rsidR="00276E4C" w:rsidRDefault="007F1FB4">
      <w:pPr>
        <w:keepLines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Финансирование. </w:t>
      </w:r>
      <w:r>
        <w:rPr>
          <w:color w:val="000000"/>
          <w:sz w:val="24"/>
          <w:szCs w:val="24"/>
        </w:rPr>
        <w:t>Исследование выполнено при финансовой поддержке Российского фонда фундаментальных исследований (РФФИ) в рамках научного проекта № 20-01-00001.</w:t>
      </w:r>
    </w:p>
    <w:p w:rsidR="00276E4C" w:rsidRDefault="007F1FB4">
      <w:pPr>
        <w:keepLines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Благодарности. </w:t>
      </w:r>
      <w:r>
        <w:rPr>
          <w:color w:val="000000"/>
          <w:sz w:val="24"/>
          <w:szCs w:val="24"/>
        </w:rPr>
        <w:t>Авторы благодарят за помощь в сборе данных для исследования научного руководителя проекта Т.Ю. Иванова.</w:t>
      </w:r>
    </w:p>
    <w:p w:rsidR="00276E4C" w:rsidRDefault="00276E4C">
      <w:pPr>
        <w:keepLines/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  <w:sz w:val="24"/>
          <w:szCs w:val="24"/>
        </w:rPr>
      </w:pP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ind w:right="7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Для цитаты: </w:t>
      </w:r>
      <w:r>
        <w:rPr>
          <w:i/>
          <w:color w:val="FF0000"/>
          <w:sz w:val="24"/>
          <w:szCs w:val="24"/>
        </w:rPr>
        <w:t>Иванов В.Н., Петров В.Н.</w:t>
      </w:r>
      <w:r>
        <w:rPr>
          <w:color w:val="FF0000"/>
          <w:sz w:val="24"/>
          <w:szCs w:val="24"/>
        </w:rPr>
        <w:t xml:space="preserve"> Особенности развития ребенка в цифровой сфере // Цифровая гуманитаристика и технологии в образовании (DHTE 202</w:t>
      </w:r>
      <w:r w:rsidR="006A7347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): сб. статей V международной научно-практической конференции. 1</w:t>
      </w:r>
      <w:r w:rsidR="006A7347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–1</w:t>
      </w:r>
      <w:r w:rsidR="006A7347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ноября 202</w:t>
      </w:r>
      <w:r w:rsidR="006A7347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г. / Под ред. В.В. Рубцова, М.Г. Сороковой, Н.П. Радчиковой. М.: Издательство ФГБОУ ВО МГППУ, 20</w:t>
      </w:r>
      <w:r w:rsidR="006A7347">
        <w:rPr>
          <w:color w:val="FF0000"/>
          <w:sz w:val="24"/>
          <w:szCs w:val="24"/>
        </w:rPr>
        <w:t>24</w:t>
      </w:r>
      <w:r>
        <w:rPr>
          <w:color w:val="FF0000"/>
          <w:sz w:val="24"/>
          <w:szCs w:val="24"/>
        </w:rPr>
        <w:t>. _-_ с.</w:t>
      </w:r>
      <w:r>
        <w:br w:type="page"/>
      </w:r>
    </w:p>
    <w:p w:rsidR="00276E4C" w:rsidRDefault="007F1FB4">
      <w:pPr>
        <w:spacing w:before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Введение</w:t>
      </w:r>
    </w:p>
    <w:p w:rsidR="00276E4C" w:rsidRDefault="00B8776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3"/>
        <w:jc w:val="both"/>
        <w:rPr>
          <w:color w:val="000000"/>
          <w:sz w:val="24"/>
          <w:szCs w:val="24"/>
        </w:rPr>
      </w:pPr>
      <w:sdt>
        <w:sdtPr>
          <w:tag w:val="goog_rdk_0"/>
          <w:id w:val="59919649"/>
        </w:sdtPr>
        <w:sdtEndPr/>
        <w:sdtContent/>
      </w:sdt>
      <w:sdt>
        <w:sdtPr>
          <w:tag w:val="goog_rdk_1"/>
          <w:id w:val="778370501"/>
        </w:sdtPr>
        <w:sdtEndPr/>
        <w:sdtContent/>
      </w:sdt>
      <w:sdt>
        <w:sdtPr>
          <w:tag w:val="goog_rdk_2"/>
          <w:id w:val="-289511060"/>
        </w:sdtPr>
        <w:sdtEndPr/>
        <w:sdtContent/>
      </w:sdt>
      <w:r w:rsidR="007F1FB4">
        <w:rPr>
          <w:color w:val="000000"/>
          <w:sz w:val="24"/>
          <w:szCs w:val="24"/>
        </w:rPr>
        <w:t>Текст доклада от 15.000 с пробелами, включая все разделы (название, сведения об авторах, аннотацию, ключевые слова, список литературы и т.д. на русском и английском языках). Ссылки указываются в квадратных скобках, через точку с запятой [1</w:t>
      </w:r>
      <w:r w:rsidR="007F1FB4">
        <w:rPr>
          <w:sz w:val="24"/>
          <w:szCs w:val="24"/>
        </w:rPr>
        <w:t xml:space="preserve">; </w:t>
      </w:r>
      <w:r w:rsidR="007F1FB4">
        <w:rPr>
          <w:color w:val="000000"/>
          <w:sz w:val="24"/>
          <w:szCs w:val="24"/>
        </w:rPr>
        <w:t>3]. Список литературы приводится в алфавитном порядке: сначала на кириллице, потом на латинице. Таблицы (табл. 1) и рисунки (рис. 1) допускаются.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Шрифт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, 12 </w:t>
      </w:r>
      <w:proofErr w:type="spellStart"/>
      <w:r>
        <w:rPr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>, выравнивание – по ширине страницы. Отступ слева 0,5.</w:t>
      </w:r>
    </w:p>
    <w:p w:rsidR="00276E4C" w:rsidRDefault="007F1FB4">
      <w:pPr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 докладе должны быть четко сформулированы рассматриваемая проблема, используемый подход к ее решению, изложены основные полученные результаты. В структуре текста должна содержаться следующая информация: </w:t>
      </w:r>
    </w:p>
    <w:p w:rsidR="00276E4C" w:rsidRDefault="007F1FB4">
      <w:pPr>
        <w:widowControl/>
        <w:numPr>
          <w:ilvl w:val="1"/>
          <w:numId w:val="1"/>
        </w:numPr>
        <w:tabs>
          <w:tab w:val="left" w:pos="567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Введение:</w:t>
      </w:r>
      <w:r>
        <w:rPr>
          <w:color w:val="000000"/>
          <w:sz w:val="24"/>
          <w:szCs w:val="24"/>
        </w:rPr>
        <w:t xml:space="preserve"> указание главных целей исследования, включая теоретические основы и исследовательские вопросы;</w:t>
      </w:r>
    </w:p>
    <w:p w:rsidR="00276E4C" w:rsidRDefault="007F1FB4">
      <w:pPr>
        <w:widowControl/>
        <w:numPr>
          <w:ilvl w:val="1"/>
          <w:numId w:val="1"/>
        </w:numPr>
        <w:tabs>
          <w:tab w:val="left" w:pos="567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Методы:</w:t>
      </w:r>
      <w:r>
        <w:rPr>
          <w:color w:val="000000"/>
          <w:sz w:val="24"/>
          <w:szCs w:val="24"/>
        </w:rPr>
        <w:t xml:space="preserve"> необходимо описать процедуру исследования, участников (и их число), измерения (методики) и </w:t>
      </w:r>
      <w:sdt>
        <w:sdtPr>
          <w:tag w:val="goog_rdk_3"/>
          <w:id w:val="-328515489"/>
        </w:sdtPr>
        <w:sdtEndPr/>
        <w:sdtContent/>
      </w:sdt>
      <w:r>
        <w:rPr>
          <w:color w:val="000000"/>
          <w:sz w:val="24"/>
          <w:szCs w:val="24"/>
        </w:rPr>
        <w:t>анализ;</w:t>
      </w:r>
    </w:p>
    <w:p w:rsidR="00276E4C" w:rsidRDefault="007F1FB4">
      <w:pPr>
        <w:widowControl/>
        <w:numPr>
          <w:ilvl w:val="1"/>
          <w:numId w:val="1"/>
        </w:numPr>
        <w:tabs>
          <w:tab w:val="left" w:pos="567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: коротко об основных результатах, включая важную статистическую </w:t>
      </w:r>
      <w:sdt>
        <w:sdtPr>
          <w:tag w:val="goog_rdk_4"/>
          <w:id w:val="2034679429"/>
        </w:sdtPr>
        <w:sdtEndPr/>
        <w:sdtContent/>
      </w:sdt>
      <w:sdt>
        <w:sdtPr>
          <w:tag w:val="goog_rdk_5"/>
          <w:id w:val="1779754674"/>
        </w:sdtPr>
        <w:sdtEndPr/>
        <w:sdtContent/>
      </w:sdt>
      <w:sdt>
        <w:sdtPr>
          <w:tag w:val="goog_rdk_6"/>
          <w:id w:val="-1566024536"/>
        </w:sdtPr>
        <w:sdtEndPr/>
        <w:sdtContent/>
      </w:sdt>
      <w:sdt>
        <w:sdtPr>
          <w:tag w:val="goog_rdk_7"/>
          <w:id w:val="-403843037"/>
        </w:sdtPr>
        <w:sdtEndPr/>
        <w:sdtContent/>
      </w:sdt>
      <w:sdt>
        <w:sdtPr>
          <w:tag w:val="goog_rdk_8"/>
          <w:id w:val="509419460"/>
        </w:sdtPr>
        <w:sdtEndPr/>
        <w:sdtContent/>
      </w:sdt>
      <w:r>
        <w:rPr>
          <w:color w:val="000000"/>
          <w:sz w:val="24"/>
          <w:szCs w:val="24"/>
        </w:rPr>
        <w:t>информацию, описание основных научных эффектов, главные выводы;</w:t>
      </w:r>
    </w:p>
    <w:p w:rsidR="00276E4C" w:rsidRDefault="007F1FB4">
      <w:pPr>
        <w:widowControl/>
        <w:numPr>
          <w:ilvl w:val="1"/>
          <w:numId w:val="1"/>
        </w:numPr>
        <w:tabs>
          <w:tab w:val="left" w:pos="567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Обсуждение</w:t>
      </w:r>
      <w:r>
        <w:rPr>
          <w:color w:val="000000"/>
          <w:sz w:val="24"/>
          <w:szCs w:val="24"/>
        </w:rPr>
        <w:t>: заключение или дискуссия о применении полученных результатов.</w:t>
      </w:r>
    </w:p>
    <w:p w:rsidR="00276E4C" w:rsidRDefault="00276E4C">
      <w:pPr>
        <w:widowControl/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</w:p>
    <w:p w:rsidR="00276E4C" w:rsidRDefault="007F1FB4">
      <w:pPr>
        <w:widowControl/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Ручные переносы и сноски в тексте не допускаются.</w:t>
      </w:r>
    </w:p>
    <w:p w:rsidR="00276E4C" w:rsidRDefault="007F1FB4">
      <w:pPr>
        <w:widowControl/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Аббревиатуры должны быть представлены в полной форме при первом их появлении в тексте, рисунках или таблицах и во всем тексте должны быть указаны в единообразной форме.</w:t>
      </w:r>
    </w:p>
    <w:p w:rsidR="00276E4C" w:rsidRDefault="007F1FB4">
      <w:pPr>
        <w:widowControl/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Рисунки и графики должны иметь четкое изображение и быть выполнены в черно-белом цвете (возможно применение черной штриховки, без </w:t>
      </w:r>
      <w:proofErr w:type="spellStart"/>
      <w:r>
        <w:rPr>
          <w:sz w:val="24"/>
          <w:szCs w:val="24"/>
          <w:highlight w:val="white"/>
        </w:rPr>
        <w:t>тонирования</w:t>
      </w:r>
      <w:proofErr w:type="spellEnd"/>
      <w:r>
        <w:rPr>
          <w:sz w:val="24"/>
          <w:szCs w:val="24"/>
          <w:highlight w:val="white"/>
        </w:rPr>
        <w:t>).</w:t>
      </w:r>
    </w:p>
    <w:p w:rsidR="00276E4C" w:rsidRDefault="007F1FB4">
      <w:pPr>
        <w:widowControl/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Формулы должны быть выполнены во встроенном редакторе MS </w:t>
      </w:r>
      <w:proofErr w:type="spellStart"/>
      <w:r>
        <w:rPr>
          <w:sz w:val="24"/>
          <w:szCs w:val="24"/>
          <w:highlight w:val="white"/>
        </w:rPr>
        <w:t>Equation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Editor</w:t>
      </w:r>
      <w:proofErr w:type="spellEnd"/>
      <w:r>
        <w:rPr>
          <w:sz w:val="24"/>
          <w:szCs w:val="24"/>
          <w:highlight w:val="white"/>
        </w:rPr>
        <w:t>.</w:t>
      </w:r>
    </w:p>
    <w:p w:rsidR="00276E4C" w:rsidRDefault="007F1FB4">
      <w:pPr>
        <w:widowControl/>
        <w:tabs>
          <w:tab w:val="left" w:pos="567"/>
        </w:tabs>
        <w:ind w:firstLine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Принятый формат для статистических показателей:</w:t>
      </w:r>
    </w:p>
    <w:p w:rsidR="00276E4C" w:rsidRDefault="007F1FB4">
      <w:pPr>
        <w:widowControl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округление: описательные статистики (среднее, </w:t>
      </w:r>
      <w:proofErr w:type="spellStart"/>
      <w:proofErr w:type="gramStart"/>
      <w:r>
        <w:rPr>
          <w:sz w:val="24"/>
          <w:szCs w:val="24"/>
          <w:highlight w:val="white"/>
        </w:rPr>
        <w:t>станд.отклонение</w:t>
      </w:r>
      <w:proofErr w:type="spellEnd"/>
      <w:proofErr w:type="gramEnd"/>
      <w:r>
        <w:rPr>
          <w:sz w:val="24"/>
          <w:szCs w:val="24"/>
          <w:highlight w:val="white"/>
        </w:rPr>
        <w:t>) до 1-2 знаков после запятой, значения и уровень значимости статистических критериев – 3 знака;</w:t>
      </w:r>
    </w:p>
    <w:p w:rsidR="00276E4C" w:rsidRDefault="007F1FB4">
      <w:pPr>
        <w:widowControl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основные статистические критерии: значение(степени свободы)=___, р=___ (табл. 1);</w:t>
      </w:r>
      <w:r>
        <w:rPr>
          <w:sz w:val="24"/>
          <w:szCs w:val="24"/>
          <w:highlight w:val="white"/>
        </w:rPr>
        <w:br/>
        <w:t>после значимости приветствуется указание размера эффекта.</w:t>
      </w:r>
    </w:p>
    <w:p w:rsidR="00276E4C" w:rsidRDefault="007F1FB4">
      <w:pPr>
        <w:widowControl/>
        <w:tabs>
          <w:tab w:val="left" w:pos="567"/>
        </w:tabs>
        <w:ind w:left="72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Таблица 1</w:t>
      </w:r>
    </w:p>
    <w:p w:rsidR="00276E4C" w:rsidRDefault="007F1FB4">
      <w:pPr>
        <w:widowControl/>
        <w:tabs>
          <w:tab w:val="left" w:pos="567"/>
        </w:tabs>
        <w:ind w:left="720"/>
        <w:jc w:val="right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Примеры оформления результатов статистической проверки гипотез в тексте</w:t>
      </w:r>
      <w:r>
        <w:rPr>
          <w:sz w:val="24"/>
          <w:szCs w:val="24"/>
          <w:highlight w:val="white"/>
        </w:rPr>
        <w:br/>
      </w:r>
    </w:p>
    <w:tbl>
      <w:tblPr>
        <w:tblStyle w:val="af3"/>
        <w:tblW w:w="967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2670"/>
        <w:gridCol w:w="2805"/>
      </w:tblGrid>
      <w:tr w:rsidR="00276E4C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критерия / стат. метода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Пример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Вариант показателей размера эффекта</w:t>
            </w:r>
          </w:p>
        </w:tc>
      </w:tr>
      <w:tr w:rsidR="00276E4C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widowControl/>
              <w:tabs>
                <w:tab w:val="left" w:pos="567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Коэффициент корреляции Пирсона или </w:t>
            </w:r>
            <w:proofErr w:type="spellStart"/>
            <w:r>
              <w:rPr>
                <w:sz w:val="24"/>
                <w:szCs w:val="24"/>
                <w:highlight w:val="white"/>
              </w:rPr>
              <w:t>Спирмена</w:t>
            </w:r>
            <w:proofErr w:type="spellEnd"/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widowControl/>
              <w:tabs>
                <w:tab w:val="left" w:pos="567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r=-0,16; p=0,83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276E4C">
            <w:pPr>
              <w:widowControl/>
              <w:tabs>
                <w:tab w:val="left" w:pos="567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276E4C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widowControl/>
              <w:tabs>
                <w:tab w:val="left" w:pos="567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t-критерий Стьюдента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t(26)=2,58, p=0,008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 Коэна</w:t>
            </w:r>
          </w:p>
        </w:tc>
      </w:tr>
      <w:tr w:rsidR="00276E4C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Дисперсионный анализ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F(2,54)=3,78; p=0,029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vertAlign w:val="subscript"/>
              </w:rPr>
            </w:pPr>
            <w:r>
              <w:rPr>
                <w:sz w:val="24"/>
                <w:szCs w:val="24"/>
                <w:highlight w:val="white"/>
              </w:rPr>
              <w:t>η</w:t>
            </w:r>
            <w:r>
              <w:rPr>
                <w:sz w:val="24"/>
                <w:szCs w:val="24"/>
                <w:highlight w:val="white"/>
                <w:vertAlign w:val="superscript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или η</w:t>
            </w:r>
            <w:r>
              <w:rPr>
                <w:sz w:val="24"/>
                <w:szCs w:val="24"/>
                <w:highlight w:val="white"/>
                <w:vertAlign w:val="superscript"/>
              </w:rPr>
              <w:t>2</w:t>
            </w:r>
            <w:r>
              <w:rPr>
                <w:sz w:val="24"/>
                <w:szCs w:val="24"/>
                <w:highlight w:val="white"/>
                <w:vertAlign w:val="subscript"/>
              </w:rPr>
              <w:t>р</w:t>
            </w:r>
          </w:p>
        </w:tc>
      </w:tr>
      <w:tr w:rsidR="00276E4C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Критерий Хи-квадрат Пирсона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7F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χ</w:t>
            </w:r>
            <w:r>
              <w:rPr>
                <w:sz w:val="24"/>
                <w:szCs w:val="24"/>
                <w:highlight w:val="white"/>
                <w:vertAlign w:val="superscript"/>
              </w:rPr>
              <w:t>2</w:t>
            </w:r>
            <w:r>
              <w:rPr>
                <w:sz w:val="24"/>
                <w:szCs w:val="24"/>
                <w:highlight w:val="white"/>
              </w:rPr>
              <w:t>(3)=1,01; p=0,797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E4C" w:rsidRDefault="0027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</w:tc>
      </w:tr>
    </w:tbl>
    <w:p w:rsidR="00276E4C" w:rsidRDefault="00276E4C">
      <w:pPr>
        <w:widowControl/>
        <w:tabs>
          <w:tab w:val="left" w:pos="567"/>
        </w:tabs>
        <w:ind w:left="720"/>
        <w:jc w:val="both"/>
        <w:rPr>
          <w:sz w:val="24"/>
          <w:szCs w:val="24"/>
          <w:highlight w:val="white"/>
        </w:rPr>
      </w:pPr>
    </w:p>
    <w:p w:rsidR="00276E4C" w:rsidRDefault="00276E4C">
      <w:pPr>
        <w:widowControl/>
        <w:tabs>
          <w:tab w:val="left" w:pos="567"/>
        </w:tabs>
        <w:ind w:firstLine="283"/>
        <w:jc w:val="both"/>
        <w:rPr>
          <w:color w:val="000000"/>
          <w:sz w:val="24"/>
          <w:szCs w:val="24"/>
        </w:rPr>
      </w:pP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spacing w:before="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:rsidR="00276E4C" w:rsidRDefault="007F1FB4">
      <w:pPr>
        <w:spacing w:befor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Описательные статистики </w:t>
      </w:r>
      <w:r w:rsidR="005C6D22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показател</w:t>
      </w:r>
      <w:r w:rsidR="005C6D22">
        <w:rPr>
          <w:b/>
          <w:sz w:val="24"/>
          <w:szCs w:val="24"/>
        </w:rPr>
        <w:t>ей</w:t>
      </w:r>
      <w:bookmarkStart w:id="0" w:name="_GoBack"/>
      <w:bookmarkEnd w:id="0"/>
      <w:r>
        <w:rPr>
          <w:b/>
          <w:sz w:val="24"/>
          <w:szCs w:val="24"/>
        </w:rPr>
        <w:t xml:space="preserve"> креативности</w:t>
      </w:r>
      <w:r w:rsidR="006A7347">
        <w:rPr>
          <w:b/>
          <w:sz w:val="24"/>
          <w:szCs w:val="24"/>
        </w:rPr>
        <w:br/>
      </w:r>
      <w:r>
        <w:rPr>
          <w:b/>
          <w:sz w:val="24"/>
          <w:szCs w:val="24"/>
        </w:rPr>
        <w:t>и агрессии</w:t>
      </w:r>
      <w:r w:rsidR="006A7347">
        <w:rPr>
          <w:b/>
          <w:sz w:val="24"/>
          <w:szCs w:val="24"/>
        </w:rPr>
        <w:t xml:space="preserve">: среднее </w:t>
      </w:r>
      <w:r w:rsidR="006A7347" w:rsidRPr="006A7347">
        <w:rPr>
          <w:b/>
          <w:sz w:val="24"/>
          <w:szCs w:val="24"/>
          <w:highlight w:val="white"/>
        </w:rPr>
        <w:t>±</w:t>
      </w:r>
      <w:r w:rsidR="006A7347" w:rsidRPr="006A7347">
        <w:rPr>
          <w:b/>
          <w:sz w:val="24"/>
          <w:szCs w:val="24"/>
        </w:rPr>
        <w:t xml:space="preserve"> стандартное отклонение</w:t>
      </w:r>
    </w:p>
    <w:tbl>
      <w:tblPr>
        <w:tblStyle w:val="af4"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8"/>
        <w:gridCol w:w="2408"/>
        <w:gridCol w:w="2408"/>
        <w:gridCol w:w="2408"/>
      </w:tblGrid>
      <w:tr w:rsidR="00276E4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Группа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Возраст, полных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Число взаимных выборов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Самооценка (тест Т.Т. </w:t>
            </w:r>
            <w:proofErr w:type="spellStart"/>
            <w:r>
              <w:rPr>
                <w:sz w:val="24"/>
                <w:szCs w:val="24"/>
                <w:highlight w:val="white"/>
              </w:rPr>
              <w:t>Тестикова</w:t>
            </w:r>
            <w:proofErr w:type="spellEnd"/>
            <w:r>
              <w:rPr>
                <w:sz w:val="24"/>
                <w:szCs w:val="24"/>
                <w:highlight w:val="white"/>
              </w:rPr>
              <w:t>)</w:t>
            </w:r>
          </w:p>
        </w:tc>
      </w:tr>
      <w:tr w:rsidR="00276E4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Мальчики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5,03±0,5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2,03±0,7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15,15±1,5</w:t>
            </w:r>
          </w:p>
        </w:tc>
      </w:tr>
      <w:tr w:rsidR="00276E4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Девочки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5,24±0,6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2,24±0,8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4C" w:rsidRDefault="007F1FB4">
            <w:pPr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14,01±1,6</w:t>
            </w:r>
          </w:p>
        </w:tc>
      </w:tr>
    </w:tbl>
    <w:p w:rsidR="00276E4C" w:rsidRDefault="00276E4C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4"/>
          <w:szCs w:val="24"/>
        </w:rPr>
      </w:pP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4148721" cy="307461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721" cy="3074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Рис. 1. </w:t>
      </w:r>
      <w:r>
        <w:rPr>
          <w:color w:val="000000"/>
          <w:sz w:val="24"/>
          <w:szCs w:val="24"/>
        </w:rPr>
        <w:t>Отчуждение и выгорание как медиаторы связи факторов</w:t>
      </w:r>
    </w:p>
    <w:p w:rsidR="00276E4C" w:rsidRDefault="00276E4C">
      <w:pPr>
        <w:pBdr>
          <w:top w:val="nil"/>
          <w:left w:val="nil"/>
          <w:bottom w:val="nil"/>
          <w:right w:val="nil"/>
          <w:between w:val="nil"/>
        </w:pBdr>
        <w:spacing w:before="56"/>
        <w:ind w:firstLine="283"/>
        <w:jc w:val="both"/>
        <w:rPr>
          <w:color w:val="000000"/>
          <w:sz w:val="24"/>
          <w:szCs w:val="24"/>
        </w:rPr>
      </w:pPr>
    </w:p>
    <w:p w:rsidR="00276E4C" w:rsidRDefault="007F1FB4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об источниках (</w:t>
      </w:r>
      <w:proofErr w:type="spellStart"/>
      <w:r>
        <w:rPr>
          <w:color w:val="000000"/>
          <w:sz w:val="24"/>
          <w:szCs w:val="24"/>
        </w:rPr>
        <w:t>затекстовая</w:t>
      </w:r>
      <w:proofErr w:type="spellEnd"/>
      <w:r>
        <w:rPr>
          <w:color w:val="000000"/>
          <w:sz w:val="24"/>
          <w:szCs w:val="24"/>
        </w:rPr>
        <w:t xml:space="preserve"> библиографическая ссылка) указывается в соответствии с модификацией ГОСТ 7.0.5–2008.</w:t>
      </w:r>
    </w:p>
    <w:p w:rsidR="00276E4C" w:rsidRDefault="007F1FB4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Использованная литература приводится списком в конце статьи после русскоязычной части («</w:t>
      </w:r>
      <w:r>
        <w:rPr>
          <w:b/>
          <w:i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>»).</w:t>
      </w:r>
    </w:p>
    <w:p w:rsidR="00276E4C" w:rsidRDefault="007F1FB4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Заголовок «</w:t>
      </w:r>
      <w:r>
        <w:rPr>
          <w:b/>
          <w:i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>» выравнивается по левому краю листа и выделяется полужирным шрифтом. Все источники («</w:t>
      </w:r>
      <w:r>
        <w:rPr>
          <w:b/>
          <w:i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 xml:space="preserve">») даются </w:t>
      </w:r>
      <w:r>
        <w:rPr>
          <w:b/>
          <w:i/>
          <w:color w:val="000000"/>
          <w:sz w:val="24"/>
          <w:szCs w:val="24"/>
        </w:rPr>
        <w:t>нумерованным списком</w:t>
      </w:r>
      <w:r>
        <w:rPr>
          <w:color w:val="000000"/>
          <w:sz w:val="24"/>
          <w:szCs w:val="24"/>
        </w:rPr>
        <w:t>, перечисляются по алфавиту – сначала источники на кириллице, затем на латинице. Источники приводятся на языке оригинала. При оформлении названий иноязычных работ сохраняется расстановка заглавных и строчных букв.</w:t>
      </w:r>
    </w:p>
    <w:p w:rsidR="00276E4C" w:rsidRPr="00E179F0" w:rsidRDefault="00B8776D">
      <w:pPr>
        <w:pStyle w:val="3"/>
        <w:rPr>
          <w:lang w:val="ru-RU"/>
        </w:rPr>
      </w:pPr>
      <w:sdt>
        <w:sdtPr>
          <w:tag w:val="goog_rdk_9"/>
          <w:id w:val="-786887242"/>
        </w:sdtPr>
        <w:sdtEndPr/>
        <w:sdtContent/>
      </w:sdt>
      <w:sdt>
        <w:sdtPr>
          <w:tag w:val="goog_rdk_10"/>
          <w:id w:val="1307974085"/>
        </w:sdtPr>
        <w:sdtEndPr/>
        <w:sdtContent/>
      </w:sdt>
      <w:r w:rsidR="007F1FB4" w:rsidRPr="00E179F0">
        <w:rPr>
          <w:lang w:val="ru-RU"/>
        </w:rPr>
        <w:t>Литература (правила оформления списка литературы и транслитерации см. в конце стилевого файла)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before="4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1. </w:t>
      </w:r>
      <w:r>
        <w:rPr>
          <w:i/>
          <w:color w:val="000000"/>
          <w:sz w:val="24"/>
          <w:szCs w:val="24"/>
        </w:rPr>
        <w:t xml:space="preserve">Дубровина И.В. </w:t>
      </w:r>
      <w:r>
        <w:rPr>
          <w:color w:val="000000"/>
          <w:sz w:val="24"/>
          <w:szCs w:val="24"/>
        </w:rPr>
        <w:t>Идеи Л.С.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Выготского о содержании детской практической психологии [Электронный ресурс] // Психолого-педагогические исследования. 2013. № 3. URL: http:// psyedu.ru/</w:t>
      </w:r>
      <w:proofErr w:type="spellStart"/>
      <w:r>
        <w:rPr>
          <w:color w:val="000000"/>
          <w:sz w:val="24"/>
          <w:szCs w:val="24"/>
        </w:rPr>
        <w:t>journal</w:t>
      </w:r>
      <w:proofErr w:type="spellEnd"/>
      <w:r>
        <w:rPr>
          <w:color w:val="000000"/>
          <w:sz w:val="24"/>
          <w:szCs w:val="24"/>
        </w:rPr>
        <w:t>/2013/3/3432.phtml (дата обращения: 18.11.2013).</w:t>
      </w:r>
    </w:p>
    <w:p w:rsidR="00276E4C" w:rsidRPr="007C038A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</w:rPr>
        <w:lastRenderedPageBreak/>
        <w:t xml:space="preserve">2. </w:t>
      </w:r>
      <w:r>
        <w:rPr>
          <w:i/>
          <w:color w:val="000000"/>
          <w:sz w:val="24"/>
          <w:szCs w:val="24"/>
        </w:rPr>
        <w:t xml:space="preserve">Забродин Ю.М., </w:t>
      </w:r>
      <w:proofErr w:type="spellStart"/>
      <w:r>
        <w:rPr>
          <w:i/>
          <w:color w:val="000000"/>
          <w:sz w:val="24"/>
          <w:szCs w:val="24"/>
        </w:rPr>
        <w:t>Метелькова</w:t>
      </w:r>
      <w:proofErr w:type="spellEnd"/>
      <w:r>
        <w:rPr>
          <w:i/>
          <w:color w:val="000000"/>
          <w:sz w:val="24"/>
          <w:szCs w:val="24"/>
        </w:rPr>
        <w:t xml:space="preserve"> Е.И., Рубцов В.В. </w:t>
      </w:r>
      <w:r>
        <w:rPr>
          <w:color w:val="000000"/>
          <w:sz w:val="24"/>
          <w:szCs w:val="24"/>
        </w:rPr>
        <w:t xml:space="preserve">Концепция и организационно-структурные модели психологической службы образования [Электронный ресурс] // Психолого- педагогические исследования. </w:t>
      </w:r>
      <w:r w:rsidRPr="007C038A">
        <w:rPr>
          <w:color w:val="000000"/>
          <w:sz w:val="24"/>
          <w:szCs w:val="24"/>
          <w:lang w:val="en-US"/>
        </w:rPr>
        <w:t xml:space="preserve">2016. </w:t>
      </w:r>
      <w:r>
        <w:rPr>
          <w:color w:val="000000"/>
          <w:sz w:val="24"/>
          <w:szCs w:val="24"/>
        </w:rPr>
        <w:t>Том</w:t>
      </w:r>
      <w:r w:rsidRPr="007C038A">
        <w:rPr>
          <w:color w:val="000000"/>
          <w:sz w:val="24"/>
          <w:szCs w:val="24"/>
          <w:lang w:val="en-US"/>
        </w:rPr>
        <w:t xml:space="preserve"> 8. № 3. </w:t>
      </w:r>
      <w:r>
        <w:rPr>
          <w:color w:val="000000"/>
          <w:sz w:val="24"/>
          <w:szCs w:val="24"/>
        </w:rPr>
        <w:t>С</w:t>
      </w:r>
      <w:r w:rsidRPr="007C038A">
        <w:rPr>
          <w:color w:val="000000"/>
          <w:sz w:val="24"/>
          <w:szCs w:val="24"/>
          <w:lang w:val="en-US"/>
        </w:rPr>
        <w:t>. 1–15. DOI:10.17759/psyedu.201608030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"/>
        <w:jc w:val="both"/>
        <w:rPr>
          <w:color w:val="000000"/>
          <w:sz w:val="24"/>
          <w:szCs w:val="24"/>
        </w:rPr>
      </w:pPr>
      <w:r w:rsidRPr="00E179F0">
        <w:rPr>
          <w:color w:val="000000"/>
          <w:lang w:val="en-US"/>
        </w:rPr>
        <w:t xml:space="preserve">3. </w:t>
      </w:r>
      <w:r w:rsidRPr="00E179F0">
        <w:rPr>
          <w:i/>
          <w:color w:val="000000"/>
          <w:sz w:val="24"/>
          <w:szCs w:val="24"/>
          <w:lang w:val="en-US"/>
        </w:rPr>
        <w:t xml:space="preserve">Blair C. </w:t>
      </w:r>
      <w:r w:rsidRPr="00E179F0">
        <w:rPr>
          <w:color w:val="000000"/>
          <w:sz w:val="24"/>
          <w:szCs w:val="24"/>
          <w:lang w:val="en-US"/>
        </w:rPr>
        <w:t xml:space="preserve">How similar are fluid cognition and general intelligence? A developmental neuroscience perspective on fluid cognition as an aspect of human cognitive ability // Behavioral Brain Science. </w:t>
      </w:r>
      <w:r>
        <w:rPr>
          <w:color w:val="000000"/>
          <w:sz w:val="24"/>
          <w:szCs w:val="24"/>
        </w:rPr>
        <w:t xml:space="preserve">2006. </w:t>
      </w:r>
      <w:proofErr w:type="spellStart"/>
      <w:r>
        <w:rPr>
          <w:color w:val="000000"/>
          <w:sz w:val="24"/>
          <w:szCs w:val="24"/>
        </w:rPr>
        <w:t>Vol</w:t>
      </w:r>
      <w:proofErr w:type="spellEnd"/>
      <w:r>
        <w:rPr>
          <w:color w:val="000000"/>
          <w:sz w:val="24"/>
          <w:szCs w:val="24"/>
        </w:rPr>
        <w:t>. 29. № 2. P. 109–125. DOI:10.1017/S01405 25X06009034</w:t>
      </w:r>
    </w:p>
    <w:p w:rsidR="00276E4C" w:rsidRPr="00E179F0" w:rsidRDefault="007F1FB4">
      <w:pPr>
        <w:pStyle w:val="3"/>
        <w:rPr>
          <w:lang w:val="ru-RU"/>
        </w:rPr>
      </w:pPr>
      <w:r w:rsidRPr="00E179F0">
        <w:rPr>
          <w:lang w:val="ru-RU"/>
        </w:rPr>
        <w:t>Информация об авторах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Иванов Виталий Николаевич</w:t>
      </w:r>
      <w:r>
        <w:rPr>
          <w:color w:val="000000"/>
          <w:sz w:val="24"/>
          <w:szCs w:val="24"/>
        </w:rPr>
        <w:t>, кандидат психологических наук, доцент кафедры психологии, Санкт-Петербургский государственный университет (ФГБОУ ВО СПбГУ), г. Санкт-Петербург, Российская Федерация, ORCID: https://orcid.org/0000-0002-0777-1111, 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: ivanov@yandex.ru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spacing w:before="6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Петров Владимир Николаевич, </w:t>
      </w:r>
      <w:r>
        <w:rPr>
          <w:color w:val="000000"/>
          <w:sz w:val="24"/>
          <w:szCs w:val="24"/>
        </w:rPr>
        <w:t>кандидат психологических наук, ведущий научный сотрудник Центра прикладных психолого-педагогических исследований, Московский государственный психолого-педагогический университет (ФГБОУ ВО МГППУ), г. Москва, Российская Федерация, ORCID: https://orcid.org/0000-0002-0777-1</w:t>
      </w:r>
      <w:hyperlink r:id="rId13">
        <w:r>
          <w:rPr>
            <w:color w:val="000000"/>
            <w:sz w:val="24"/>
            <w:szCs w:val="24"/>
          </w:rPr>
          <w:t>122, e-mail: petrov@yandex.ru</w:t>
        </w:r>
      </w:hyperlink>
    </w:p>
    <w:p w:rsidR="00276E4C" w:rsidRPr="00E179F0" w:rsidRDefault="007F1FB4">
      <w:pPr>
        <w:pStyle w:val="a3"/>
        <w:rPr>
          <w:lang w:val="en-US"/>
        </w:rPr>
      </w:pPr>
      <w:r w:rsidRPr="00E179F0">
        <w:rPr>
          <w:lang w:val="en-US"/>
        </w:rPr>
        <w:t>Features of Child Development in the Digital Sphere</w:t>
      </w:r>
    </w:p>
    <w:p w:rsidR="00276E4C" w:rsidRPr="00E179F0" w:rsidRDefault="007F1FB4">
      <w:pPr>
        <w:pStyle w:val="2"/>
        <w:rPr>
          <w:lang w:val="en-US"/>
        </w:rPr>
      </w:pPr>
      <w:proofErr w:type="spellStart"/>
      <w:r w:rsidRPr="00E179F0">
        <w:rPr>
          <w:lang w:val="en-US"/>
        </w:rPr>
        <w:t>Vitalyi</w:t>
      </w:r>
      <w:proofErr w:type="spellEnd"/>
      <w:r w:rsidRPr="00E179F0">
        <w:rPr>
          <w:lang w:val="en-US"/>
        </w:rPr>
        <w:t xml:space="preserve"> N. Ivanov</w:t>
      </w:r>
    </w:p>
    <w:p w:rsidR="00276E4C" w:rsidRPr="00E179F0" w:rsidRDefault="007F1FB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179F0">
        <w:rPr>
          <w:color w:val="000000"/>
          <w:sz w:val="24"/>
          <w:szCs w:val="24"/>
          <w:lang w:val="en-US"/>
        </w:rPr>
        <w:t>Saint Petersburg State University, Saint Petersburg, Russia</w:t>
      </w:r>
      <w:r w:rsidRPr="00E179F0">
        <w:rPr>
          <w:color w:val="000000"/>
          <w:sz w:val="24"/>
          <w:szCs w:val="24"/>
          <w:lang w:val="en-US"/>
        </w:rPr>
        <w:br/>
        <w:t xml:space="preserve">ORCID: </w:t>
      </w:r>
      <w:hyperlink r:id="rId14">
        <w:r w:rsidRPr="00E179F0">
          <w:rPr>
            <w:color w:val="000000"/>
            <w:sz w:val="24"/>
            <w:szCs w:val="24"/>
            <w:lang w:val="en-US"/>
          </w:rPr>
          <w:t>https://orcid.org/0000-0002-0777-1111</w:t>
        </w:r>
      </w:hyperlink>
      <w:r w:rsidRPr="00E179F0">
        <w:rPr>
          <w:color w:val="000000"/>
          <w:sz w:val="24"/>
          <w:szCs w:val="24"/>
          <w:lang w:val="en-US"/>
        </w:rPr>
        <w:t xml:space="preserve">, </w:t>
      </w:r>
      <w:hyperlink r:id="rId15">
        <w:r w:rsidRPr="00E179F0">
          <w:rPr>
            <w:color w:val="000000"/>
            <w:sz w:val="24"/>
            <w:szCs w:val="24"/>
            <w:lang w:val="en-US"/>
          </w:rPr>
          <w:t>e-mail: ivanov@yandex.ru</w:t>
        </w:r>
      </w:hyperlink>
    </w:p>
    <w:p w:rsidR="00276E4C" w:rsidRPr="00E179F0" w:rsidRDefault="007F1FB4">
      <w:pPr>
        <w:pStyle w:val="2"/>
        <w:rPr>
          <w:lang w:val="en-US"/>
        </w:rPr>
      </w:pPr>
      <w:r w:rsidRPr="00E179F0">
        <w:rPr>
          <w:lang w:val="en-US"/>
        </w:rPr>
        <w:t xml:space="preserve">Vladimir N. </w:t>
      </w:r>
      <w:proofErr w:type="spellStart"/>
      <w:r w:rsidRPr="00E179F0">
        <w:rPr>
          <w:lang w:val="en-US"/>
        </w:rPr>
        <w:t>Petrov</w:t>
      </w:r>
      <w:proofErr w:type="spellEnd"/>
    </w:p>
    <w:p w:rsidR="00276E4C" w:rsidRPr="00E179F0" w:rsidRDefault="007F1FB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179F0">
        <w:rPr>
          <w:color w:val="000000"/>
          <w:sz w:val="24"/>
          <w:szCs w:val="24"/>
          <w:lang w:val="en-US"/>
        </w:rPr>
        <w:t>Moscow State University of Psychology &amp; Education, Moscow, Russia</w:t>
      </w:r>
      <w:r w:rsidRPr="00E179F0">
        <w:rPr>
          <w:color w:val="000000"/>
          <w:sz w:val="24"/>
          <w:szCs w:val="24"/>
          <w:lang w:val="en-US"/>
        </w:rPr>
        <w:br/>
        <w:t xml:space="preserve">ORCID: </w:t>
      </w:r>
      <w:hyperlink r:id="rId16">
        <w:r w:rsidRPr="00E179F0">
          <w:rPr>
            <w:color w:val="000000"/>
            <w:sz w:val="24"/>
            <w:szCs w:val="24"/>
            <w:lang w:val="en-US"/>
          </w:rPr>
          <w:t>https://orcid.org/0000-0002-0777-1122</w:t>
        </w:r>
      </w:hyperlink>
      <w:r w:rsidRPr="00E179F0">
        <w:rPr>
          <w:color w:val="000000"/>
          <w:sz w:val="24"/>
          <w:szCs w:val="24"/>
          <w:lang w:val="en-US"/>
        </w:rPr>
        <w:t xml:space="preserve">, </w:t>
      </w:r>
      <w:hyperlink r:id="rId17">
        <w:r w:rsidRPr="00E179F0">
          <w:rPr>
            <w:color w:val="000000"/>
            <w:sz w:val="24"/>
            <w:szCs w:val="24"/>
            <w:lang w:val="en-US"/>
          </w:rPr>
          <w:t>e-mail: petrov@yandex.ru</w:t>
        </w:r>
      </w:hyperlink>
    </w:p>
    <w:p w:rsidR="00276E4C" w:rsidRPr="00E179F0" w:rsidRDefault="007F1FB4">
      <w:pPr>
        <w:pBdr>
          <w:top w:val="nil"/>
          <w:left w:val="nil"/>
          <w:bottom w:val="nil"/>
          <w:right w:val="nil"/>
          <w:between w:val="nil"/>
        </w:pBdr>
        <w:spacing w:before="160"/>
        <w:ind w:left="709" w:right="709"/>
        <w:jc w:val="both"/>
        <w:rPr>
          <w:color w:val="000000"/>
          <w:sz w:val="24"/>
          <w:szCs w:val="24"/>
          <w:lang w:val="en-US"/>
        </w:rPr>
      </w:pPr>
      <w:r w:rsidRPr="00E179F0">
        <w:rPr>
          <w:color w:val="000000"/>
          <w:sz w:val="24"/>
          <w:szCs w:val="24"/>
          <w:lang w:val="en-US"/>
        </w:rPr>
        <w:t xml:space="preserve">Summary. Summary. Summary. Summary. Summary. Summary. Summary. Summary. Summary. Summary. Summary. Summary. Summary. Summary. Summary. Summary. Summary. Summary. Summary. Summary. Summary. Summary. Summary. Summary. Summary. Summary. Summary. Summary. Summary. Summary. Summary. Summary. Summary. Summary. Summary. Summary. Summary. Times New Roman 12 </w:t>
      </w:r>
      <w:proofErr w:type="spellStart"/>
      <w:r w:rsidRPr="00E179F0">
        <w:rPr>
          <w:color w:val="000000"/>
          <w:sz w:val="24"/>
          <w:szCs w:val="24"/>
          <w:lang w:val="en-US"/>
        </w:rPr>
        <w:t>pt</w:t>
      </w:r>
      <w:proofErr w:type="spellEnd"/>
      <w:r w:rsidRPr="00E179F0">
        <w:rPr>
          <w:color w:val="000000"/>
          <w:sz w:val="24"/>
          <w:szCs w:val="24"/>
          <w:lang w:val="en-US"/>
        </w:rPr>
        <w:t>, single interval.</w:t>
      </w:r>
    </w:p>
    <w:p w:rsidR="00276E4C" w:rsidRPr="00E179F0" w:rsidRDefault="007F1FB4">
      <w:pPr>
        <w:pBdr>
          <w:top w:val="nil"/>
          <w:left w:val="nil"/>
          <w:bottom w:val="nil"/>
          <w:right w:val="nil"/>
          <w:between w:val="nil"/>
        </w:pBdr>
        <w:spacing w:before="160"/>
        <w:ind w:left="709" w:right="709"/>
        <w:jc w:val="both"/>
        <w:rPr>
          <w:color w:val="000000"/>
          <w:sz w:val="24"/>
          <w:szCs w:val="24"/>
          <w:lang w:val="en-US"/>
        </w:rPr>
      </w:pPr>
      <w:r w:rsidRPr="00E179F0">
        <w:rPr>
          <w:b/>
          <w:i/>
          <w:color w:val="000000"/>
          <w:sz w:val="24"/>
          <w:szCs w:val="24"/>
          <w:lang w:val="en-US"/>
        </w:rPr>
        <w:t xml:space="preserve">Keywords: </w:t>
      </w:r>
      <w:r w:rsidRPr="00E179F0">
        <w:rPr>
          <w:color w:val="000000"/>
          <w:sz w:val="24"/>
          <w:szCs w:val="24"/>
          <w:lang w:val="en-US"/>
        </w:rPr>
        <w:t xml:space="preserve">up to 8 key words. Times New Roman 12 </w:t>
      </w:r>
      <w:proofErr w:type="spellStart"/>
      <w:r w:rsidRPr="00E179F0">
        <w:rPr>
          <w:color w:val="000000"/>
          <w:sz w:val="24"/>
          <w:szCs w:val="24"/>
          <w:lang w:val="en-US"/>
        </w:rPr>
        <w:t>pt</w:t>
      </w:r>
      <w:proofErr w:type="spellEnd"/>
      <w:r w:rsidRPr="00E179F0">
        <w:rPr>
          <w:color w:val="000000"/>
          <w:sz w:val="24"/>
          <w:szCs w:val="24"/>
          <w:lang w:val="en-US"/>
        </w:rPr>
        <w:t>, single interval.</w:t>
      </w:r>
    </w:p>
    <w:p w:rsidR="00276E4C" w:rsidRPr="00E179F0" w:rsidRDefault="007F1FB4">
      <w:pPr>
        <w:keepLines/>
        <w:pBdr>
          <w:top w:val="nil"/>
          <w:left w:val="nil"/>
          <w:bottom w:val="nil"/>
          <w:right w:val="nil"/>
          <w:between w:val="nil"/>
        </w:pBdr>
        <w:spacing w:before="172"/>
        <w:jc w:val="both"/>
        <w:rPr>
          <w:color w:val="000000"/>
          <w:sz w:val="24"/>
          <w:szCs w:val="24"/>
          <w:lang w:val="en-US"/>
        </w:rPr>
      </w:pPr>
      <w:r w:rsidRPr="00E179F0">
        <w:rPr>
          <w:b/>
          <w:color w:val="000000"/>
          <w:sz w:val="24"/>
          <w:szCs w:val="24"/>
          <w:lang w:val="en-US"/>
        </w:rPr>
        <w:t xml:space="preserve">Funding. </w:t>
      </w:r>
      <w:r w:rsidRPr="00E179F0">
        <w:rPr>
          <w:color w:val="000000"/>
          <w:sz w:val="24"/>
          <w:szCs w:val="24"/>
          <w:lang w:val="en-US"/>
        </w:rPr>
        <w:t>The reported study was funded by Russian Foundation for Basic Research (RFBR), project number 20-01-00001</w:t>
      </w:r>
    </w:p>
    <w:p w:rsidR="00276E4C" w:rsidRPr="00E179F0" w:rsidRDefault="007F1FB4">
      <w:pPr>
        <w:keepLines/>
        <w:spacing w:before="160"/>
        <w:rPr>
          <w:sz w:val="24"/>
          <w:szCs w:val="24"/>
          <w:lang w:val="en-US"/>
        </w:rPr>
      </w:pPr>
      <w:r w:rsidRPr="00E179F0">
        <w:rPr>
          <w:b/>
          <w:sz w:val="24"/>
          <w:szCs w:val="24"/>
          <w:lang w:val="en-US"/>
        </w:rPr>
        <w:t xml:space="preserve">Acknowledgements. </w:t>
      </w:r>
      <w:r w:rsidRPr="00E179F0">
        <w:rPr>
          <w:sz w:val="24"/>
          <w:szCs w:val="24"/>
          <w:lang w:val="en-US"/>
        </w:rPr>
        <w:t xml:space="preserve">The authors are grateful for assistance in data collection Ivanov </w:t>
      </w:r>
      <w:proofErr w:type="spellStart"/>
      <w:r w:rsidRPr="00E179F0">
        <w:rPr>
          <w:sz w:val="24"/>
          <w:szCs w:val="24"/>
          <w:lang w:val="en-US"/>
        </w:rPr>
        <w:t>T.Yu</w:t>
      </w:r>
      <w:proofErr w:type="spellEnd"/>
      <w:r w:rsidRPr="00E179F0">
        <w:rPr>
          <w:sz w:val="24"/>
          <w:szCs w:val="24"/>
          <w:lang w:val="en-US"/>
        </w:rPr>
        <w:t>.</w:t>
      </w:r>
    </w:p>
    <w:p w:rsidR="00276E4C" w:rsidRPr="00E179F0" w:rsidRDefault="007F1FB4">
      <w:pPr>
        <w:keepLines/>
        <w:spacing w:before="160" w:after="160"/>
        <w:jc w:val="both"/>
        <w:rPr>
          <w:color w:val="FF0000"/>
          <w:sz w:val="24"/>
          <w:szCs w:val="24"/>
          <w:lang w:val="en-US"/>
        </w:rPr>
      </w:pPr>
      <w:r w:rsidRPr="00E179F0">
        <w:rPr>
          <w:b/>
          <w:color w:val="FF0000"/>
          <w:sz w:val="24"/>
          <w:szCs w:val="24"/>
          <w:lang w:val="en-US"/>
        </w:rPr>
        <w:t xml:space="preserve">For citation: </w:t>
      </w:r>
      <w:r w:rsidRPr="00E179F0">
        <w:rPr>
          <w:color w:val="FF0000"/>
          <w:sz w:val="24"/>
          <w:szCs w:val="24"/>
          <w:lang w:val="en-US"/>
        </w:rPr>
        <w:t xml:space="preserve">Ivanov V.N., </w:t>
      </w:r>
      <w:proofErr w:type="spellStart"/>
      <w:r w:rsidRPr="00E179F0">
        <w:rPr>
          <w:color w:val="FF0000"/>
          <w:sz w:val="24"/>
          <w:szCs w:val="24"/>
          <w:lang w:val="en-US"/>
        </w:rPr>
        <w:t>Petrov</w:t>
      </w:r>
      <w:proofErr w:type="spellEnd"/>
      <w:r w:rsidRPr="00E179F0">
        <w:rPr>
          <w:color w:val="FF0000"/>
          <w:sz w:val="24"/>
          <w:szCs w:val="24"/>
          <w:lang w:val="en-US"/>
        </w:rPr>
        <w:t xml:space="preserve"> V.N. Features of Child Development in the Digital Sphere </w:t>
      </w:r>
      <w:r w:rsidRPr="00E179F0">
        <w:rPr>
          <w:i/>
          <w:color w:val="FF0000"/>
          <w:sz w:val="24"/>
          <w:szCs w:val="24"/>
          <w:lang w:val="en-US"/>
        </w:rPr>
        <w:t>//</w:t>
      </w:r>
      <w:r w:rsidRPr="00E179F0">
        <w:rPr>
          <w:color w:val="FF0000"/>
          <w:sz w:val="24"/>
          <w:szCs w:val="24"/>
          <w:lang w:val="en-US"/>
        </w:rPr>
        <w:t xml:space="preserve"> </w:t>
      </w:r>
      <w:r w:rsidRPr="00E179F0">
        <w:rPr>
          <w:i/>
          <w:color w:val="FF0000"/>
          <w:sz w:val="24"/>
          <w:szCs w:val="24"/>
          <w:lang w:val="en-US"/>
        </w:rPr>
        <w:t>Digital Humanities and Technology in Education (DHTE 202</w:t>
      </w:r>
      <w:r w:rsidR="007C038A">
        <w:rPr>
          <w:i/>
          <w:color w:val="FF0000"/>
          <w:sz w:val="24"/>
          <w:szCs w:val="24"/>
          <w:lang w:val="en-US"/>
        </w:rPr>
        <w:t>4</w:t>
      </w:r>
      <w:r w:rsidRPr="00E179F0">
        <w:rPr>
          <w:i/>
          <w:color w:val="FF0000"/>
          <w:sz w:val="24"/>
          <w:szCs w:val="24"/>
          <w:lang w:val="en-US"/>
        </w:rPr>
        <w:t xml:space="preserve">): Collection of Articles of the V </w:t>
      </w:r>
      <w:r w:rsidR="00E179F0" w:rsidRPr="00E179F0">
        <w:rPr>
          <w:i/>
          <w:color w:val="FF0000"/>
          <w:lang w:val="en-US"/>
        </w:rPr>
        <w:t>International</w:t>
      </w:r>
      <w:r w:rsidRPr="00E179F0">
        <w:rPr>
          <w:i/>
          <w:color w:val="FF0000"/>
          <w:sz w:val="24"/>
          <w:szCs w:val="24"/>
          <w:lang w:val="en-US"/>
        </w:rPr>
        <w:t xml:space="preserve"> Scientific and Practical Conference. November 1</w:t>
      </w:r>
      <w:r w:rsidR="007C038A">
        <w:rPr>
          <w:i/>
          <w:color w:val="FF0000"/>
          <w:sz w:val="24"/>
          <w:szCs w:val="24"/>
          <w:lang w:val="en-US"/>
        </w:rPr>
        <w:t>4</w:t>
      </w:r>
      <w:r w:rsidRPr="00E179F0">
        <w:rPr>
          <w:i/>
          <w:color w:val="FF0000"/>
          <w:sz w:val="24"/>
          <w:szCs w:val="24"/>
          <w:lang w:val="en-US"/>
        </w:rPr>
        <w:t>–1</w:t>
      </w:r>
      <w:r w:rsidR="007C038A">
        <w:rPr>
          <w:i/>
          <w:color w:val="FF0000"/>
          <w:sz w:val="24"/>
          <w:szCs w:val="24"/>
          <w:lang w:val="en-US"/>
        </w:rPr>
        <w:t>5</w:t>
      </w:r>
      <w:r w:rsidRPr="00E179F0">
        <w:rPr>
          <w:i/>
          <w:color w:val="FF0000"/>
          <w:sz w:val="24"/>
          <w:szCs w:val="24"/>
          <w:lang w:val="en-US"/>
        </w:rPr>
        <w:t>, 202</w:t>
      </w:r>
      <w:r w:rsidR="007C038A">
        <w:rPr>
          <w:i/>
          <w:color w:val="FF0000"/>
          <w:sz w:val="24"/>
          <w:szCs w:val="24"/>
          <w:lang w:val="en-US"/>
        </w:rPr>
        <w:t>4</w:t>
      </w:r>
      <w:r w:rsidRPr="00E179F0">
        <w:rPr>
          <w:color w:val="FF0000"/>
          <w:sz w:val="24"/>
          <w:szCs w:val="24"/>
          <w:lang w:val="en-US"/>
        </w:rPr>
        <w:t xml:space="preserve"> / V.V. </w:t>
      </w:r>
      <w:proofErr w:type="spellStart"/>
      <w:r w:rsidRPr="00E179F0">
        <w:rPr>
          <w:color w:val="FF0000"/>
          <w:sz w:val="24"/>
          <w:szCs w:val="24"/>
          <w:lang w:val="en-US"/>
        </w:rPr>
        <w:t>Rubtsov</w:t>
      </w:r>
      <w:proofErr w:type="spellEnd"/>
      <w:r w:rsidRPr="00E179F0">
        <w:rPr>
          <w:color w:val="FF0000"/>
          <w:sz w:val="24"/>
          <w:szCs w:val="24"/>
          <w:lang w:val="en-US"/>
        </w:rPr>
        <w:t>, M.G. Sorokova, N.P. Radchikova (</w:t>
      </w:r>
      <w:proofErr w:type="spellStart"/>
      <w:r w:rsidRPr="00E179F0">
        <w:rPr>
          <w:color w:val="FF0000"/>
          <w:sz w:val="24"/>
          <w:szCs w:val="24"/>
          <w:lang w:val="en-US"/>
        </w:rPr>
        <w:t>Eds</w:t>
      </w:r>
      <w:proofErr w:type="spellEnd"/>
      <w:r w:rsidRPr="00E179F0">
        <w:rPr>
          <w:color w:val="FF0000"/>
          <w:sz w:val="24"/>
          <w:szCs w:val="24"/>
          <w:lang w:val="en-US"/>
        </w:rPr>
        <w:t>). Moscow: Publishing house MSUPE, 202</w:t>
      </w:r>
      <w:r w:rsidR="007C038A">
        <w:rPr>
          <w:color w:val="FF0000"/>
          <w:sz w:val="24"/>
          <w:szCs w:val="24"/>
          <w:lang w:val="en-US"/>
        </w:rPr>
        <w:t>4</w:t>
      </w:r>
      <w:r w:rsidRPr="00E179F0">
        <w:rPr>
          <w:color w:val="FF0000"/>
          <w:sz w:val="24"/>
          <w:szCs w:val="24"/>
          <w:lang w:val="en-US"/>
        </w:rPr>
        <w:t xml:space="preserve">. _–_ p. (In Russ., </w:t>
      </w:r>
      <w:proofErr w:type="spellStart"/>
      <w:r w:rsidRPr="00E179F0">
        <w:rPr>
          <w:color w:val="FF0000"/>
          <w:sz w:val="24"/>
          <w:szCs w:val="24"/>
          <w:lang w:val="en-US"/>
        </w:rPr>
        <w:t>abstr</w:t>
      </w:r>
      <w:proofErr w:type="spellEnd"/>
      <w:r w:rsidRPr="00E179F0">
        <w:rPr>
          <w:color w:val="FF0000"/>
          <w:sz w:val="24"/>
          <w:szCs w:val="24"/>
          <w:lang w:val="en-US"/>
        </w:rPr>
        <w:t>. in Engl.).</w:t>
      </w:r>
    </w:p>
    <w:p w:rsidR="00276E4C" w:rsidRDefault="007F1FB4">
      <w:pPr>
        <w:pStyle w:val="3"/>
      </w:pPr>
      <w:r>
        <w:lastRenderedPageBreak/>
        <w:t>Information about the authors</w:t>
      </w:r>
    </w:p>
    <w:p w:rsidR="00276E4C" w:rsidRPr="00E179F0" w:rsidRDefault="007F1FB4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  <w:lang w:val="en-US"/>
        </w:rPr>
      </w:pPr>
      <w:proofErr w:type="spellStart"/>
      <w:r w:rsidRPr="00E179F0">
        <w:rPr>
          <w:i/>
          <w:color w:val="000000"/>
          <w:sz w:val="24"/>
          <w:szCs w:val="24"/>
          <w:lang w:val="en-US"/>
        </w:rPr>
        <w:t>Vitalyi</w:t>
      </w:r>
      <w:proofErr w:type="spellEnd"/>
      <w:r w:rsidRPr="00E179F0">
        <w:rPr>
          <w:i/>
          <w:color w:val="000000"/>
          <w:sz w:val="24"/>
          <w:szCs w:val="24"/>
          <w:lang w:val="en-US"/>
        </w:rPr>
        <w:t xml:space="preserve"> N. Ivanov, </w:t>
      </w:r>
      <w:r w:rsidRPr="00E179F0">
        <w:rPr>
          <w:color w:val="000000"/>
          <w:sz w:val="24"/>
          <w:szCs w:val="24"/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8">
        <w:r w:rsidRPr="00E179F0">
          <w:rPr>
            <w:color w:val="000000"/>
            <w:sz w:val="24"/>
            <w:szCs w:val="24"/>
            <w:lang w:val="en-US"/>
          </w:rPr>
          <w:t>1, e-mail: ivanov@yandex.ru</w:t>
        </w:r>
      </w:hyperlink>
    </w:p>
    <w:p w:rsidR="00276E4C" w:rsidRPr="00E179F0" w:rsidRDefault="007F1FB4">
      <w:pPr>
        <w:pBdr>
          <w:top w:val="nil"/>
          <w:left w:val="nil"/>
          <w:bottom w:val="nil"/>
          <w:right w:val="nil"/>
          <w:between w:val="nil"/>
        </w:pBdr>
        <w:spacing w:before="61"/>
        <w:jc w:val="both"/>
        <w:rPr>
          <w:color w:val="000000"/>
          <w:sz w:val="24"/>
          <w:szCs w:val="24"/>
          <w:lang w:val="en-US"/>
        </w:rPr>
      </w:pPr>
      <w:r w:rsidRPr="00E179F0">
        <w:rPr>
          <w:i/>
          <w:color w:val="000000"/>
          <w:sz w:val="24"/>
          <w:szCs w:val="24"/>
          <w:lang w:val="en-US"/>
        </w:rPr>
        <w:t xml:space="preserve">Vladimir N. </w:t>
      </w:r>
      <w:proofErr w:type="spellStart"/>
      <w:r w:rsidRPr="00E179F0">
        <w:rPr>
          <w:i/>
          <w:color w:val="000000"/>
          <w:sz w:val="24"/>
          <w:szCs w:val="24"/>
          <w:lang w:val="en-US"/>
        </w:rPr>
        <w:t>Petrov</w:t>
      </w:r>
      <w:proofErr w:type="spellEnd"/>
      <w:r w:rsidRPr="00E179F0">
        <w:rPr>
          <w:i/>
          <w:color w:val="000000"/>
          <w:sz w:val="24"/>
          <w:szCs w:val="24"/>
          <w:lang w:val="en-US"/>
        </w:rPr>
        <w:t xml:space="preserve">, </w:t>
      </w:r>
      <w:r w:rsidRPr="00E179F0">
        <w:rPr>
          <w:color w:val="000000"/>
          <w:sz w:val="24"/>
          <w:szCs w:val="24"/>
          <w:lang w:val="en-US"/>
        </w:rPr>
        <w:t xml:space="preserve">PhD in Psychology, Leading Research Associate, Center of Applied Psychological Studies, Moscow State University of Psychology &amp; Education, Moscow, Russia, ORCID: https://orcid.org/0000-0002-0777-1122, </w:t>
      </w:r>
      <w:hyperlink r:id="rId19">
        <w:r w:rsidRPr="00E179F0">
          <w:rPr>
            <w:color w:val="000000"/>
            <w:sz w:val="24"/>
            <w:szCs w:val="24"/>
            <w:lang w:val="en-US"/>
          </w:rPr>
          <w:t>e-mail: petrov@yandex.ru</w:t>
        </w:r>
      </w:hyperlink>
    </w:p>
    <w:p w:rsidR="00276E4C" w:rsidRPr="00E179F0" w:rsidRDefault="00276E4C">
      <w:pPr>
        <w:rPr>
          <w:lang w:val="en-US"/>
        </w:rPr>
        <w:sectPr w:rsidR="00276E4C" w:rsidRPr="00E179F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10" w:h="16840"/>
          <w:pgMar w:top="1134" w:right="1134" w:bottom="1134" w:left="1134" w:header="1213" w:footer="1423" w:gutter="0"/>
          <w:pgNumType w:start="1"/>
          <w:cols w:space="720"/>
          <w:titlePg/>
        </w:sectPr>
      </w:pPr>
    </w:p>
    <w:p w:rsidR="009A752B" w:rsidRPr="007C038A" w:rsidRDefault="009A752B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b/>
          <w:color w:val="000000"/>
          <w:sz w:val="24"/>
          <w:szCs w:val="24"/>
          <w:lang w:val="en-US"/>
        </w:rPr>
      </w:pPr>
    </w:p>
    <w:p w:rsidR="009A752B" w:rsidRPr="007C038A" w:rsidRDefault="009A752B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b/>
          <w:color w:val="000000"/>
          <w:sz w:val="24"/>
          <w:szCs w:val="24"/>
          <w:lang w:val="en-US"/>
        </w:rPr>
      </w:pPr>
    </w:p>
    <w:p w:rsidR="009A752B" w:rsidRPr="007C038A" w:rsidRDefault="009A752B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b/>
          <w:color w:val="000000"/>
          <w:sz w:val="24"/>
          <w:szCs w:val="24"/>
          <w:lang w:val="en-US"/>
        </w:rPr>
      </w:pP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оформления списка литературы: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об источниках (</w:t>
      </w:r>
      <w:proofErr w:type="spellStart"/>
      <w:r>
        <w:rPr>
          <w:color w:val="000000"/>
          <w:sz w:val="24"/>
          <w:szCs w:val="24"/>
        </w:rPr>
        <w:t>затекстовая</w:t>
      </w:r>
      <w:proofErr w:type="spellEnd"/>
      <w:r>
        <w:rPr>
          <w:color w:val="000000"/>
          <w:sz w:val="24"/>
          <w:szCs w:val="24"/>
        </w:rPr>
        <w:t xml:space="preserve"> библиографическая ссылка) указывается в соответствии с модификацией ГОСТ 7.0.5–2008.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Заголовок «</w:t>
      </w:r>
      <w:r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>» выравнивается по левому краю листа и выделяется полужирным шрифтом. Все источники («</w:t>
      </w:r>
      <w:r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>») даются нумерованным списком, перечисляются по алфавиту – сначала источники на кириллице, затем на латинице. Источники приводятся на языке оригинала. При оформлении названий иноязычных работ сохраняется расстановка заглавных и строчных букв.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произведений четырех авторов и более сначала указывается название произведения, а в сведениях об ответственности указываются либо все авторы, либо только первый (см. пример), либо другое ответственное лицо (редактор, составитель).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Пример: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Учебное пособие / Иванов А.А. [и др.].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наличии у публикации цифрового идентификатора объекта (DOI) необходимо его указать. Поиск DOI осуществляется через специальную форму </w:t>
      </w:r>
      <w:proofErr w:type="spellStart"/>
      <w:r>
        <w:rPr>
          <w:color w:val="000000"/>
          <w:sz w:val="24"/>
          <w:szCs w:val="24"/>
        </w:rPr>
        <w:t>Free</w:t>
      </w:r>
      <w:proofErr w:type="spellEnd"/>
      <w:r>
        <w:rPr>
          <w:color w:val="000000"/>
          <w:sz w:val="24"/>
          <w:szCs w:val="24"/>
        </w:rPr>
        <w:t xml:space="preserve"> DOI </w:t>
      </w:r>
      <w:proofErr w:type="spellStart"/>
      <w:r>
        <w:rPr>
          <w:color w:val="000000"/>
          <w:sz w:val="24"/>
          <w:szCs w:val="24"/>
        </w:rPr>
        <w:t>Lookup</w:t>
      </w:r>
      <w:proofErr w:type="spellEnd"/>
      <w:r>
        <w:rPr>
          <w:color w:val="000000"/>
          <w:sz w:val="24"/>
          <w:szCs w:val="24"/>
        </w:rPr>
        <w:t>, не требующую регистрации: http://www.crossref.org/guestquery.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проверки библиографического списка публикации целиком необходимо воспользоваться специальной формой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Text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Query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26">
        <w:r>
          <w:rPr>
            <w:color w:val="0000FF"/>
            <w:sz w:val="24"/>
            <w:szCs w:val="24"/>
            <w:u w:val="single"/>
          </w:rPr>
          <w:t>http://www.crossref.org/SimpleTextQuery</w:t>
        </w:r>
      </w:hyperlink>
      <w:r>
        <w:rPr>
          <w:color w:val="000000"/>
          <w:sz w:val="24"/>
          <w:szCs w:val="24"/>
        </w:rPr>
        <w:t>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1: пройти бесплатную регистрацию.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2: ввести в соответствующие поля адрес электронной почты, на который была осуществлена регистрация и список литературы.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Нужно учесть, что не все публикации имеют DOI, т.к. DOI является идентификатором для электронных документов. Например, печатным книгам без электронной версии DOI не присваивается. Соответственно, если у цитируемой работы нет DOI, то в списке литературы необходимо оставить ее первоначальное библиографическое описание.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Примеры оформления ссылок на библиографические источники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Однотомные издания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i/>
          <w:color w:val="000000"/>
          <w:sz w:val="24"/>
          <w:szCs w:val="24"/>
        </w:rPr>
        <w:t>Асмолов</w:t>
      </w:r>
      <w:proofErr w:type="spellEnd"/>
      <w:r>
        <w:rPr>
          <w:i/>
          <w:color w:val="000000"/>
          <w:sz w:val="24"/>
          <w:szCs w:val="24"/>
        </w:rPr>
        <w:t xml:space="preserve"> А.Г.</w:t>
      </w:r>
      <w:r>
        <w:rPr>
          <w:color w:val="000000"/>
          <w:sz w:val="24"/>
          <w:szCs w:val="24"/>
        </w:rPr>
        <w:t xml:space="preserve"> Психология личности: Учебник. М.: Изд-во МГУ, 1990. 367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i/>
          <w:color w:val="000000"/>
          <w:sz w:val="24"/>
          <w:szCs w:val="24"/>
        </w:rPr>
        <w:t>Ахутина</w:t>
      </w:r>
      <w:proofErr w:type="spellEnd"/>
      <w:r>
        <w:rPr>
          <w:i/>
          <w:color w:val="000000"/>
          <w:sz w:val="24"/>
          <w:szCs w:val="24"/>
        </w:rPr>
        <w:t xml:space="preserve"> Т.В.</w:t>
      </w:r>
      <w:r>
        <w:rPr>
          <w:color w:val="000000"/>
          <w:sz w:val="24"/>
          <w:szCs w:val="24"/>
        </w:rPr>
        <w:t xml:space="preserve"> Нарушения письма: Диагностика и коррекция // Актуальные проблемы логопедической практики / Под ред. М.Г. </w:t>
      </w:r>
      <w:proofErr w:type="spellStart"/>
      <w:r>
        <w:rPr>
          <w:color w:val="000000"/>
          <w:sz w:val="24"/>
          <w:szCs w:val="24"/>
        </w:rPr>
        <w:t>Храковской</w:t>
      </w:r>
      <w:proofErr w:type="spellEnd"/>
      <w:r>
        <w:rPr>
          <w:color w:val="000000"/>
          <w:sz w:val="24"/>
          <w:szCs w:val="24"/>
        </w:rPr>
        <w:t xml:space="preserve">. СПб.: Акционер и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°, 2004. C. 225–247.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i/>
          <w:color w:val="000000"/>
          <w:sz w:val="24"/>
          <w:szCs w:val="24"/>
        </w:rPr>
        <w:t>Пиаже Ж.</w:t>
      </w:r>
      <w:r>
        <w:rPr>
          <w:color w:val="000000"/>
          <w:sz w:val="24"/>
          <w:szCs w:val="24"/>
        </w:rPr>
        <w:t xml:space="preserve"> Моральное суждение у ребенка: Пер. с фр. М.: Академический проект, 2006. 480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</w:t>
      </w:r>
      <w:proofErr w:type="spellStart"/>
      <w:r>
        <w:rPr>
          <w:i/>
          <w:color w:val="000000"/>
          <w:sz w:val="24"/>
          <w:szCs w:val="24"/>
        </w:rPr>
        <w:t>Ремшмидт</w:t>
      </w:r>
      <w:proofErr w:type="spellEnd"/>
      <w:r>
        <w:rPr>
          <w:i/>
          <w:color w:val="000000"/>
          <w:sz w:val="24"/>
          <w:szCs w:val="24"/>
        </w:rPr>
        <w:t xml:space="preserve"> Х.</w:t>
      </w:r>
      <w:r>
        <w:rPr>
          <w:color w:val="000000"/>
          <w:sz w:val="24"/>
          <w:szCs w:val="24"/>
        </w:rPr>
        <w:t xml:space="preserve"> Подростковый и юношеский возраст: Проблемы становления личности / Пер. с нем. Г.И. </w:t>
      </w:r>
      <w:proofErr w:type="spellStart"/>
      <w:r>
        <w:rPr>
          <w:color w:val="000000"/>
          <w:sz w:val="24"/>
          <w:szCs w:val="24"/>
        </w:rPr>
        <w:t>Лойдиной</w:t>
      </w:r>
      <w:proofErr w:type="spellEnd"/>
      <w:r>
        <w:rPr>
          <w:color w:val="000000"/>
          <w:sz w:val="24"/>
          <w:szCs w:val="24"/>
        </w:rPr>
        <w:t>; под ред. Т.А. Гудковой. М.: Мир, 1994. 319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Нейропсихологическое обследование / Т.В. </w:t>
      </w:r>
      <w:proofErr w:type="spellStart"/>
      <w:r>
        <w:rPr>
          <w:color w:val="000000"/>
          <w:sz w:val="24"/>
          <w:szCs w:val="24"/>
        </w:rPr>
        <w:t>Ахутина</w:t>
      </w:r>
      <w:proofErr w:type="spellEnd"/>
      <w:r>
        <w:rPr>
          <w:color w:val="000000"/>
          <w:sz w:val="24"/>
          <w:szCs w:val="24"/>
        </w:rPr>
        <w:t xml:space="preserve"> [и др.] // Нейропсихологическая диагностика, обследование письма и чтения младших школьников / Под ред. Т.В. </w:t>
      </w:r>
      <w:proofErr w:type="spellStart"/>
      <w:r>
        <w:rPr>
          <w:color w:val="000000"/>
          <w:sz w:val="24"/>
          <w:szCs w:val="24"/>
        </w:rPr>
        <w:t>Ахутиной</w:t>
      </w:r>
      <w:proofErr w:type="spellEnd"/>
      <w:r>
        <w:rPr>
          <w:color w:val="000000"/>
          <w:sz w:val="24"/>
          <w:szCs w:val="24"/>
        </w:rPr>
        <w:t>, О.Б. Иншаковой. 2-е изд. М.: Сфера; В. Секачев, 2012. С. 4–64.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Многотомные издания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>
        <w:rPr>
          <w:i/>
          <w:color w:val="000000"/>
          <w:sz w:val="24"/>
          <w:szCs w:val="24"/>
        </w:rPr>
        <w:t>Гуссерль</w:t>
      </w:r>
      <w:proofErr w:type="spellEnd"/>
      <w:r>
        <w:rPr>
          <w:i/>
          <w:color w:val="000000"/>
          <w:sz w:val="24"/>
          <w:szCs w:val="24"/>
        </w:rPr>
        <w:t xml:space="preserve"> Э.</w:t>
      </w:r>
      <w:r>
        <w:rPr>
          <w:color w:val="000000"/>
          <w:sz w:val="24"/>
          <w:szCs w:val="24"/>
        </w:rPr>
        <w:t xml:space="preserve"> Логические исследования: В 2 т. Т. 2. М.: ДИК, 2001. 332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i/>
          <w:color w:val="000000"/>
          <w:sz w:val="24"/>
          <w:szCs w:val="24"/>
        </w:rPr>
        <w:t>Выготский Л.С.</w:t>
      </w:r>
      <w:r>
        <w:rPr>
          <w:color w:val="000000"/>
          <w:sz w:val="24"/>
          <w:szCs w:val="24"/>
        </w:rPr>
        <w:t xml:space="preserve"> Собрание сочинений: В 6 т. Т.3. Проблемы развития психики. М.: Педагогика, 1983. 368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в книге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spellStart"/>
      <w:r>
        <w:rPr>
          <w:i/>
          <w:color w:val="000000"/>
          <w:sz w:val="24"/>
          <w:szCs w:val="24"/>
        </w:rPr>
        <w:t>Ениколопов</w:t>
      </w:r>
      <w:proofErr w:type="spellEnd"/>
      <w:r>
        <w:rPr>
          <w:i/>
          <w:color w:val="000000"/>
          <w:sz w:val="24"/>
          <w:szCs w:val="24"/>
        </w:rPr>
        <w:t xml:space="preserve"> С.Н.</w:t>
      </w:r>
      <w:r>
        <w:rPr>
          <w:color w:val="000000"/>
          <w:sz w:val="24"/>
          <w:szCs w:val="24"/>
        </w:rPr>
        <w:t xml:space="preserve"> Современный терроризм и агрессивное поведение // Психология и психопатология терроризма. Гуманитарные стратегии / Под ред. М.М. Решетникова. СПб.: Восточно-Европейский Институт Психоанализа, 2004. С. 181–193.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i/>
          <w:color w:val="000000"/>
          <w:sz w:val="24"/>
          <w:szCs w:val="24"/>
        </w:rPr>
        <w:t>Лебедева Н.М.</w:t>
      </w:r>
      <w:r>
        <w:rPr>
          <w:color w:val="000000"/>
          <w:sz w:val="24"/>
          <w:szCs w:val="24"/>
        </w:rPr>
        <w:t xml:space="preserve"> Теоретические подходы к исследованию взаимных установок и стратегий межкультурного взаимодействия мигрантов и населения России // Стратегии межкультурного взаимодействия мигрантов и населения России: Сб. статей / Под ред. Н.М. Лебедевой, А.Н. </w:t>
      </w:r>
      <w:proofErr w:type="spellStart"/>
      <w:r>
        <w:rPr>
          <w:color w:val="000000"/>
          <w:sz w:val="24"/>
          <w:szCs w:val="24"/>
        </w:rPr>
        <w:t>Татарко</w:t>
      </w:r>
      <w:proofErr w:type="spellEnd"/>
      <w:r>
        <w:rPr>
          <w:color w:val="000000"/>
          <w:sz w:val="24"/>
          <w:szCs w:val="24"/>
        </w:rPr>
        <w:t>. М.: Изд-во РУДН, 2009. С. 10–64.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 w:after="120"/>
        <w:ind w:right="6" w:firstLine="2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в периодическом издании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i/>
          <w:color w:val="000000"/>
          <w:sz w:val="24"/>
          <w:szCs w:val="24"/>
        </w:rPr>
        <w:t>Карпов А.В.</w:t>
      </w:r>
      <w:r>
        <w:rPr>
          <w:color w:val="000000"/>
          <w:sz w:val="24"/>
          <w:szCs w:val="24"/>
        </w:rPr>
        <w:t xml:space="preserve"> Эксперимент в исследованиях процессов принятия решения: Проблемы и перспективы // Экспериментальная психология. 2013. № 2. C. 5–18.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i/>
          <w:color w:val="000000"/>
          <w:sz w:val="24"/>
          <w:szCs w:val="24"/>
        </w:rPr>
        <w:t>Дубровина И.В.</w:t>
      </w:r>
      <w:r>
        <w:rPr>
          <w:color w:val="000000"/>
          <w:sz w:val="24"/>
          <w:szCs w:val="24"/>
        </w:rPr>
        <w:t xml:space="preserve"> Идеи Л.С. Выготского о содержании детской практической психологии [Электронный ресурс] // Психолого-педагогические исследования. 2013. № 3. URL: http://psyedu.ru/journal/2013/3/3432.phtml (дата обращения: </w:t>
      </w:r>
      <w:proofErr w:type="spellStart"/>
      <w:r>
        <w:rPr>
          <w:color w:val="000000"/>
          <w:sz w:val="24"/>
          <w:szCs w:val="24"/>
        </w:rPr>
        <w:t>чч.</w:t>
      </w:r>
      <w:proofErr w:type="gramStart"/>
      <w:r>
        <w:rPr>
          <w:color w:val="000000"/>
          <w:sz w:val="24"/>
          <w:szCs w:val="24"/>
        </w:rPr>
        <w:t>мм.гггг</w:t>
      </w:r>
      <w:proofErr w:type="spellEnd"/>
      <w:proofErr w:type="gramEnd"/>
      <w:r>
        <w:rPr>
          <w:color w:val="000000"/>
          <w:sz w:val="24"/>
          <w:szCs w:val="24"/>
        </w:rPr>
        <w:t>).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>
        <w:rPr>
          <w:i/>
          <w:color w:val="000000"/>
          <w:sz w:val="24"/>
          <w:szCs w:val="24"/>
        </w:rPr>
        <w:t>Кузнецов И.М.</w:t>
      </w:r>
      <w:r>
        <w:rPr>
          <w:color w:val="000000"/>
          <w:sz w:val="24"/>
          <w:szCs w:val="24"/>
        </w:rPr>
        <w:t xml:space="preserve"> Мигранты в мегаполисе и провинции: Вариативность реализации интеграционного потенциала // Россия реформирующаяся: Ежегодник / Отв. ред. М.К. Горшков. </w:t>
      </w:r>
      <w:proofErr w:type="spellStart"/>
      <w:r>
        <w:rPr>
          <w:color w:val="000000"/>
          <w:sz w:val="24"/>
          <w:szCs w:val="24"/>
        </w:rPr>
        <w:t>Вып</w:t>
      </w:r>
      <w:proofErr w:type="spellEnd"/>
      <w:r>
        <w:rPr>
          <w:color w:val="000000"/>
          <w:sz w:val="24"/>
          <w:szCs w:val="24"/>
        </w:rPr>
        <w:t>. 7. М.: ИС РАН, 2008. С. 270–275.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Пример оформления источника с 4-мя и более авторами: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Инклюзивное образование в различных условиях интеграции / Э.И. </w:t>
      </w:r>
      <w:proofErr w:type="spellStart"/>
      <w:r>
        <w:rPr>
          <w:color w:val="000000"/>
          <w:sz w:val="24"/>
          <w:szCs w:val="24"/>
        </w:rPr>
        <w:t>Леонгард</w:t>
      </w:r>
      <w:proofErr w:type="spellEnd"/>
      <w:r>
        <w:rPr>
          <w:color w:val="000000"/>
          <w:sz w:val="24"/>
          <w:szCs w:val="24"/>
        </w:rPr>
        <w:t xml:space="preserve"> [и др.] // Инклюзивное образование / Ред. С.В. Алехина. М.: МГППУ, 2010. </w:t>
      </w:r>
      <w:proofErr w:type="spellStart"/>
      <w:r>
        <w:rPr>
          <w:color w:val="000000"/>
          <w:sz w:val="24"/>
          <w:szCs w:val="24"/>
        </w:rPr>
        <w:t>Вып</w:t>
      </w:r>
      <w:proofErr w:type="spellEnd"/>
      <w:r>
        <w:rPr>
          <w:color w:val="000000"/>
          <w:sz w:val="24"/>
          <w:szCs w:val="24"/>
        </w:rPr>
        <w:t>. 1. С. 139–148.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Диссертационные материалы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>
        <w:rPr>
          <w:i/>
          <w:color w:val="000000"/>
          <w:sz w:val="24"/>
          <w:szCs w:val="24"/>
        </w:rPr>
        <w:t>Иванов И.И.</w:t>
      </w:r>
      <w:r>
        <w:rPr>
          <w:color w:val="000000"/>
          <w:sz w:val="24"/>
          <w:szCs w:val="24"/>
        </w:rPr>
        <w:t xml:space="preserve"> Структура и динамика интеллектуальных способностей: </w:t>
      </w:r>
      <w:proofErr w:type="spellStart"/>
      <w:r>
        <w:rPr>
          <w:color w:val="000000"/>
          <w:sz w:val="24"/>
          <w:szCs w:val="24"/>
        </w:rPr>
        <w:t>Дис</w:t>
      </w:r>
      <w:proofErr w:type="spellEnd"/>
      <w:r>
        <w:rPr>
          <w:color w:val="000000"/>
          <w:sz w:val="24"/>
          <w:szCs w:val="24"/>
        </w:rPr>
        <w:t>. … д-ра психол. наук. М., 2004. 370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>
        <w:rPr>
          <w:i/>
          <w:color w:val="000000"/>
          <w:sz w:val="24"/>
          <w:szCs w:val="24"/>
        </w:rPr>
        <w:t>Петров И.И.</w:t>
      </w:r>
      <w:r>
        <w:rPr>
          <w:color w:val="000000"/>
          <w:sz w:val="24"/>
          <w:szCs w:val="24"/>
        </w:rPr>
        <w:t xml:space="preserve"> Структура и динамика интеллектуальных способностей: </w:t>
      </w:r>
      <w:proofErr w:type="spellStart"/>
      <w:r>
        <w:rPr>
          <w:color w:val="000000"/>
          <w:sz w:val="24"/>
          <w:szCs w:val="24"/>
        </w:rPr>
        <w:t>Автореф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дис</w:t>
      </w:r>
      <w:proofErr w:type="spellEnd"/>
      <w:r>
        <w:rPr>
          <w:color w:val="000000"/>
          <w:sz w:val="24"/>
          <w:szCs w:val="24"/>
        </w:rPr>
        <w:t xml:space="preserve">. … канд. психол. наук. М., 2004. 370 с. 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Материалы конференций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>
        <w:rPr>
          <w:i/>
          <w:color w:val="000000"/>
          <w:sz w:val="24"/>
          <w:szCs w:val="24"/>
        </w:rPr>
        <w:t>Алехина С.В.</w:t>
      </w:r>
      <w:r>
        <w:rPr>
          <w:color w:val="000000"/>
          <w:sz w:val="24"/>
          <w:szCs w:val="24"/>
        </w:rPr>
        <w:t xml:space="preserve"> 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 образовательного пространства в </w:t>
      </w:r>
      <w:r>
        <w:rPr>
          <w:color w:val="000000"/>
          <w:sz w:val="24"/>
          <w:szCs w:val="24"/>
        </w:rPr>
        <w:lastRenderedPageBreak/>
        <w:t>условиях модернизации образования» (г. Ростов-на-Дону, 24–25 ноября 2011 г.). Ростов-на-Дону: ИПО ПИ ЮФУ, 2011. С. 155–163.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Электронные ресурсы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proofErr w:type="spellStart"/>
      <w:r>
        <w:rPr>
          <w:i/>
          <w:color w:val="000000"/>
          <w:sz w:val="24"/>
          <w:szCs w:val="24"/>
        </w:rPr>
        <w:t>Эльконин</w:t>
      </w:r>
      <w:proofErr w:type="spellEnd"/>
      <w:r>
        <w:rPr>
          <w:i/>
          <w:color w:val="000000"/>
          <w:sz w:val="24"/>
          <w:szCs w:val="24"/>
        </w:rPr>
        <w:t xml:space="preserve"> Д.Б.</w:t>
      </w:r>
      <w:r>
        <w:rPr>
          <w:color w:val="000000"/>
          <w:sz w:val="24"/>
          <w:szCs w:val="24"/>
        </w:rPr>
        <w:t xml:space="preserve"> Избранные психологические труды [Электронный ресурс]. М.: Педагогика, 1989. 560 с. // Электронная библиотека МГППУ. URL: http://psychlib.ru/mgppu/eit/EIT-001-.HTM (дата обращения: 10.08.2013).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Федеральный компонент государственного стандарта общего образования. Часть I. Начальное общее образование. Основное общее образование / Министерство образования Российской Федерации. М.: Институт новых образовательных систем, 2004. 221 с.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/>
        <w:ind w:right="6" w:firstLine="2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Федеральный государственный образовательный стандарт начального общего образования [Электронный ресурс] // Федеральные государственные образовательные стандарты. М.: Институт стратегических исследований в образовании РАО. URL: http://standart.edu.ru/catalog.aspx?CatalogId=959 (дата обращения: </w:t>
      </w:r>
      <w:proofErr w:type="spellStart"/>
      <w:r>
        <w:rPr>
          <w:color w:val="000000"/>
          <w:sz w:val="24"/>
          <w:szCs w:val="24"/>
        </w:rPr>
        <w:t>чч.</w:t>
      </w:r>
      <w:proofErr w:type="gramStart"/>
      <w:r>
        <w:rPr>
          <w:color w:val="000000"/>
          <w:sz w:val="24"/>
          <w:szCs w:val="24"/>
        </w:rPr>
        <w:t>мм.гггг</w:t>
      </w:r>
      <w:proofErr w:type="spellEnd"/>
      <w:proofErr w:type="gramEnd"/>
      <w:r>
        <w:rPr>
          <w:color w:val="000000"/>
          <w:sz w:val="24"/>
          <w:szCs w:val="24"/>
        </w:rPr>
        <w:t>).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120" w:after="120"/>
        <w:ind w:right="6" w:firstLine="2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Примечания для DOI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из периодического издания, имеющая DOI: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proofErr w:type="spellStart"/>
      <w:r w:rsidRPr="00E179F0">
        <w:rPr>
          <w:i/>
          <w:color w:val="000000"/>
          <w:sz w:val="24"/>
          <w:szCs w:val="24"/>
          <w:lang w:val="en-US"/>
        </w:rPr>
        <w:t>Condray</w:t>
      </w:r>
      <w:proofErr w:type="spellEnd"/>
      <w:r w:rsidRPr="00E179F0">
        <w:rPr>
          <w:i/>
          <w:color w:val="000000"/>
          <w:sz w:val="24"/>
          <w:szCs w:val="24"/>
          <w:lang w:val="en-US"/>
        </w:rPr>
        <w:t xml:space="preserve"> R. </w:t>
      </w:r>
      <w:proofErr w:type="gramStart"/>
      <w:r w:rsidRPr="00E179F0">
        <w:rPr>
          <w:i/>
          <w:color w:val="000000"/>
          <w:sz w:val="24"/>
          <w:szCs w:val="24"/>
          <w:lang w:val="en-US"/>
        </w:rPr>
        <w:t>et al</w:t>
      </w:r>
      <w:r w:rsidRPr="00E179F0">
        <w:rPr>
          <w:color w:val="000000"/>
          <w:sz w:val="24"/>
          <w:szCs w:val="24"/>
          <w:lang w:val="en-US"/>
        </w:rPr>
        <w:t>.</w:t>
      </w:r>
      <w:proofErr w:type="gramEnd"/>
      <w:r w:rsidRPr="00E179F0">
        <w:rPr>
          <w:color w:val="000000"/>
          <w:sz w:val="24"/>
          <w:szCs w:val="24"/>
          <w:lang w:val="en-US"/>
        </w:rPr>
        <w:t xml:space="preserve"> Language comprehension in schizophrenia: Trait or state indicator? // Biological psychiatry. </w:t>
      </w:r>
      <w:r>
        <w:rPr>
          <w:color w:val="000000"/>
          <w:sz w:val="24"/>
          <w:szCs w:val="24"/>
        </w:rPr>
        <w:t xml:space="preserve">1995. </w:t>
      </w:r>
      <w:proofErr w:type="spellStart"/>
      <w:r>
        <w:rPr>
          <w:color w:val="000000"/>
          <w:sz w:val="24"/>
          <w:szCs w:val="24"/>
        </w:rPr>
        <w:t>Vol</w:t>
      </w:r>
      <w:proofErr w:type="spellEnd"/>
      <w:r>
        <w:rPr>
          <w:color w:val="000000"/>
          <w:sz w:val="24"/>
          <w:szCs w:val="24"/>
        </w:rPr>
        <w:t>. 38 (5). P. 287–296. doi:10.1016/0006-3223(95)00378-T</w:t>
      </w:r>
    </w:p>
    <w:p w:rsidR="00276E4C" w:rsidRDefault="00276E4C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из электронного периодического издания, имеющая DOI:</w:t>
      </w:r>
    </w:p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  <w:tab w:val="left" w:pos="9214"/>
        </w:tabs>
        <w:spacing w:before="4"/>
        <w:ind w:right="3" w:firstLine="24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Забродин Ю.М., </w:t>
      </w:r>
      <w:proofErr w:type="spellStart"/>
      <w:r>
        <w:rPr>
          <w:i/>
          <w:color w:val="000000"/>
          <w:sz w:val="24"/>
          <w:szCs w:val="24"/>
        </w:rPr>
        <w:t>Метелькова</w:t>
      </w:r>
      <w:proofErr w:type="spellEnd"/>
      <w:r>
        <w:rPr>
          <w:i/>
          <w:color w:val="000000"/>
          <w:sz w:val="24"/>
          <w:szCs w:val="24"/>
        </w:rPr>
        <w:t xml:space="preserve"> Е.И., Рубцов В.В.</w:t>
      </w:r>
      <w:r>
        <w:rPr>
          <w:color w:val="000000"/>
          <w:sz w:val="24"/>
          <w:szCs w:val="24"/>
        </w:rPr>
        <w:t xml:space="preserve"> Концепция и организационно-структурные модели психологической службы образования [Электронный ресурс] // Психолого-педагогические исследования. 2016. Том 8. № 3. С. 1–15. doi:10.17759/psyedu.2016080301</w:t>
      </w:r>
    </w:p>
    <w:sectPr w:rsidR="00276E4C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10" w:h="16840"/>
      <w:pgMar w:top="1134" w:right="1134" w:bottom="1134" w:left="1134" w:header="1213" w:footer="1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6D" w:rsidRDefault="00B8776D">
      <w:r>
        <w:separator/>
      </w:r>
    </w:p>
  </w:endnote>
  <w:endnote w:type="continuationSeparator" w:id="0">
    <w:p w:rsidR="00B8776D" w:rsidRDefault="00B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276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7F1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fldChar w:fldCharType="begin"/>
    </w:r>
    <w:r>
      <w:rPr>
        <w:color w:val="FF0000"/>
        <w:sz w:val="20"/>
        <w:szCs w:val="20"/>
      </w:rPr>
      <w:instrText>PAGE</w:instrText>
    </w:r>
    <w:r>
      <w:rPr>
        <w:color w:val="FF0000"/>
        <w:sz w:val="20"/>
        <w:szCs w:val="20"/>
      </w:rPr>
      <w:fldChar w:fldCharType="separate"/>
    </w:r>
    <w:r w:rsidR="005C6D22">
      <w:rPr>
        <w:noProof/>
        <w:color w:val="FF0000"/>
        <w:sz w:val="20"/>
        <w:szCs w:val="20"/>
      </w:rPr>
      <w:t>2</w:t>
    </w:r>
    <w:r>
      <w:rPr>
        <w:color w:val="FF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7F1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fldChar w:fldCharType="begin"/>
    </w:r>
    <w:r>
      <w:rPr>
        <w:color w:val="FF0000"/>
        <w:sz w:val="20"/>
        <w:szCs w:val="20"/>
      </w:rPr>
      <w:instrText>PAGE</w:instrText>
    </w:r>
    <w:r>
      <w:rPr>
        <w:color w:val="FF0000"/>
        <w:sz w:val="20"/>
        <w:szCs w:val="20"/>
      </w:rPr>
      <w:fldChar w:fldCharType="separate"/>
    </w:r>
    <w:r w:rsidR="007C038A">
      <w:rPr>
        <w:noProof/>
        <w:color w:val="FF0000"/>
        <w:sz w:val="20"/>
        <w:szCs w:val="20"/>
      </w:rPr>
      <w:t>1</w:t>
    </w:r>
    <w:r>
      <w:rPr>
        <w:color w:val="FF0000"/>
        <w:sz w:val="20"/>
        <w:szCs w:val="20"/>
      </w:rPr>
      <w:fldChar w:fldCharType="end"/>
    </w:r>
  </w:p>
  <w:p w:rsidR="00276E4C" w:rsidRDefault="007F1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FF0000"/>
        <w:sz w:val="20"/>
        <w:szCs w:val="20"/>
      </w:rPr>
    </w:pPr>
    <w:r>
      <w:rPr>
        <w:color w:val="FF0000"/>
        <w:sz w:val="20"/>
        <w:szCs w:val="20"/>
      </w:rPr>
      <w:t>CC-BY-NC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7F1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fldChar w:fldCharType="begin"/>
    </w:r>
    <w:r>
      <w:rPr>
        <w:color w:val="FF0000"/>
        <w:sz w:val="20"/>
        <w:szCs w:val="20"/>
      </w:rPr>
      <w:instrText>PAGE</w:instrText>
    </w:r>
    <w:r>
      <w:rPr>
        <w:color w:val="FF0000"/>
        <w:sz w:val="20"/>
        <w:szCs w:val="20"/>
      </w:rPr>
      <w:fldChar w:fldCharType="separate"/>
    </w:r>
    <w:r w:rsidR="005C6D22">
      <w:rPr>
        <w:noProof/>
        <w:color w:val="FF0000"/>
        <w:sz w:val="20"/>
        <w:szCs w:val="20"/>
      </w:rPr>
      <w:t>7</w:t>
    </w:r>
    <w:r>
      <w:rPr>
        <w:color w:val="FF000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7F1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fldChar w:fldCharType="begin"/>
    </w:r>
    <w:r>
      <w:rPr>
        <w:color w:val="FF0000"/>
        <w:sz w:val="20"/>
        <w:szCs w:val="20"/>
      </w:rPr>
      <w:instrText>PAGE</w:instrText>
    </w:r>
    <w:r>
      <w:rPr>
        <w:color w:val="FF0000"/>
        <w:sz w:val="20"/>
        <w:szCs w:val="20"/>
      </w:rPr>
      <w:fldChar w:fldCharType="end"/>
    </w:r>
  </w:p>
  <w:p w:rsidR="00276E4C" w:rsidRDefault="007F1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FF0000"/>
        <w:sz w:val="20"/>
        <w:szCs w:val="20"/>
      </w:rPr>
    </w:pPr>
    <w:r>
      <w:rPr>
        <w:color w:val="FF0000"/>
        <w:sz w:val="20"/>
        <w:szCs w:val="20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6D" w:rsidRDefault="00B8776D">
      <w:r>
        <w:separator/>
      </w:r>
    </w:p>
  </w:footnote>
  <w:footnote w:type="continuationSeparator" w:id="0">
    <w:p w:rsidR="00B8776D" w:rsidRDefault="00B8776D">
      <w:r>
        <w:continuationSeparator/>
      </w:r>
    </w:p>
  </w:footnote>
  <w:footnote w:id="1">
    <w:p w:rsidR="00276E4C" w:rsidRDefault="007F1F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Код рубрики из тематического рубрикатора eLIBRARY.RU. Можно посмотреть на сайте: https://www.elibrary.ru/rubrics.asp?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276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276E4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f5"/>
      <w:tblW w:w="949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7"/>
      <w:gridCol w:w="4822"/>
    </w:tblGrid>
    <w:tr w:rsidR="00276E4C">
      <w:tc>
        <w:tcPr>
          <w:tcW w:w="4677" w:type="dxa"/>
        </w:tcPr>
        <w:p w:rsidR="00276E4C" w:rsidRDefault="007F1FB4">
          <w:pPr>
            <w:pBdr>
              <w:top w:val="nil"/>
              <w:left w:val="nil"/>
              <w:bottom w:val="nil"/>
              <w:right w:val="nil"/>
              <w:between w:val="nil"/>
            </w:pBdr>
            <w:ind w:right="7"/>
            <w:rPr>
              <w:i/>
              <w:color w:val="FF0000"/>
              <w:sz w:val="20"/>
              <w:szCs w:val="20"/>
            </w:rPr>
          </w:pPr>
          <w:r>
            <w:rPr>
              <w:i/>
              <w:color w:val="FF0000"/>
              <w:sz w:val="20"/>
              <w:szCs w:val="20"/>
            </w:rPr>
            <w:t>Цифровая гуманитаристика</w:t>
          </w:r>
        </w:p>
        <w:p w:rsidR="00276E4C" w:rsidRDefault="007F1FB4">
          <w:pPr>
            <w:pBdr>
              <w:top w:val="nil"/>
              <w:left w:val="nil"/>
              <w:bottom w:val="nil"/>
              <w:right w:val="nil"/>
              <w:between w:val="nil"/>
            </w:pBdr>
            <w:ind w:right="7"/>
            <w:rPr>
              <w:i/>
              <w:color w:val="FF0000"/>
              <w:sz w:val="20"/>
              <w:szCs w:val="20"/>
            </w:rPr>
          </w:pPr>
          <w:r>
            <w:rPr>
              <w:i/>
              <w:color w:val="FF0000"/>
              <w:sz w:val="20"/>
              <w:szCs w:val="20"/>
            </w:rPr>
            <w:t>и технологии в образовании (DHTE 202</w:t>
          </w:r>
          <w:r w:rsidR="009A752B">
            <w:rPr>
              <w:i/>
              <w:color w:val="FF0000"/>
              <w:sz w:val="20"/>
              <w:szCs w:val="20"/>
            </w:rPr>
            <w:t>4</w:t>
          </w:r>
          <w:r>
            <w:rPr>
              <w:i/>
              <w:color w:val="FF0000"/>
              <w:sz w:val="20"/>
              <w:szCs w:val="20"/>
            </w:rPr>
            <w:t>)</w:t>
          </w:r>
        </w:p>
        <w:p w:rsidR="00276E4C" w:rsidRDefault="007F1FB4" w:rsidP="009A752B">
          <w:pPr>
            <w:pBdr>
              <w:top w:val="nil"/>
              <w:left w:val="nil"/>
              <w:bottom w:val="nil"/>
              <w:right w:val="nil"/>
              <w:between w:val="nil"/>
            </w:pBdr>
            <w:ind w:right="7"/>
            <w:rPr>
              <w:color w:val="FF0000"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color w:val="FF0000"/>
              <w:sz w:val="20"/>
              <w:szCs w:val="20"/>
            </w:rPr>
            <w:t>Сборник докладов международной научно-практической конференции 1</w:t>
          </w:r>
          <w:r w:rsidR="009A752B">
            <w:rPr>
              <w:color w:val="FF0000"/>
              <w:sz w:val="20"/>
              <w:szCs w:val="20"/>
            </w:rPr>
            <w:t>4</w:t>
          </w:r>
          <w:r>
            <w:rPr>
              <w:color w:val="FF0000"/>
              <w:sz w:val="20"/>
              <w:szCs w:val="20"/>
            </w:rPr>
            <w:t>-1</w:t>
          </w:r>
          <w:r w:rsidR="009A752B">
            <w:rPr>
              <w:color w:val="FF0000"/>
              <w:sz w:val="20"/>
              <w:szCs w:val="20"/>
            </w:rPr>
            <w:t>5</w:t>
          </w:r>
          <w:r>
            <w:rPr>
              <w:color w:val="FF0000"/>
              <w:sz w:val="20"/>
              <w:szCs w:val="20"/>
            </w:rPr>
            <w:t xml:space="preserve"> ноября 202</w:t>
          </w:r>
          <w:r w:rsidR="009A752B">
            <w:rPr>
              <w:color w:val="FF0000"/>
              <w:sz w:val="20"/>
              <w:szCs w:val="20"/>
            </w:rPr>
            <w:t>4</w:t>
          </w:r>
          <w:r>
            <w:rPr>
              <w:color w:val="FF0000"/>
              <w:sz w:val="20"/>
              <w:szCs w:val="20"/>
            </w:rPr>
            <w:t xml:space="preserve"> года</w:t>
          </w:r>
        </w:p>
      </w:tc>
      <w:tc>
        <w:tcPr>
          <w:tcW w:w="4822" w:type="dxa"/>
        </w:tcPr>
        <w:p w:rsidR="00276E4C" w:rsidRDefault="007F1FB4">
          <w:pPr>
            <w:jc w:val="right"/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Иванов В.Н., Петров В.Н.</w:t>
          </w:r>
        </w:p>
        <w:p w:rsidR="00276E4C" w:rsidRDefault="007F1F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Особенности развития ребенка  в цифровой сфере </w:t>
          </w:r>
        </w:p>
      </w:tc>
    </w:tr>
  </w:tbl>
  <w:p w:rsidR="00276E4C" w:rsidRDefault="00276E4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276E4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96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1"/>
      <w:gridCol w:w="4821"/>
    </w:tblGrid>
    <w:tr w:rsidR="00276E4C">
      <w:tc>
        <w:tcPr>
          <w:tcW w:w="4821" w:type="dxa"/>
        </w:tcPr>
        <w:p w:rsidR="00276E4C" w:rsidRPr="00E179F0" w:rsidRDefault="007F1FB4">
          <w:pPr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 xml:space="preserve">Ivanov V.N., 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 xml:space="preserve"> V.N.</w:t>
          </w:r>
        </w:p>
        <w:p w:rsidR="00276E4C" w:rsidRPr="00E179F0" w:rsidRDefault="007F1FB4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Features of child development in the digital sphere</w:t>
          </w:r>
        </w:p>
      </w:tc>
      <w:tc>
        <w:tcPr>
          <w:tcW w:w="4821" w:type="dxa"/>
        </w:tcPr>
        <w:p w:rsidR="00276E4C" w:rsidRDefault="007F1FB4">
          <w:pPr>
            <w:jc w:val="right"/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Иванов В.Н., Петров В.Н.</w:t>
          </w:r>
        </w:p>
        <w:p w:rsidR="00276E4C" w:rsidRDefault="007F1FB4">
          <w:pPr>
            <w:jc w:val="right"/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Особенности развития ребенка  в цифровой сфере</w:t>
          </w:r>
        </w:p>
      </w:tc>
    </w:tr>
  </w:tbl>
  <w:p w:rsidR="00276E4C" w:rsidRDefault="00276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2B" w:rsidRDefault="009A752B"/>
  <w:tbl>
    <w:tblPr>
      <w:tblStyle w:val="af5"/>
      <w:tblW w:w="949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7"/>
      <w:gridCol w:w="4822"/>
    </w:tblGrid>
    <w:tr w:rsidR="009A752B" w:rsidTr="00E1443B">
      <w:tc>
        <w:tcPr>
          <w:tcW w:w="4677" w:type="dxa"/>
        </w:tcPr>
        <w:p w:rsidR="009A752B" w:rsidRDefault="009A752B" w:rsidP="009A752B">
          <w:pPr>
            <w:pBdr>
              <w:top w:val="nil"/>
              <w:left w:val="nil"/>
              <w:bottom w:val="nil"/>
              <w:right w:val="nil"/>
              <w:between w:val="nil"/>
            </w:pBdr>
            <w:ind w:right="7"/>
            <w:rPr>
              <w:i/>
              <w:color w:val="FF0000"/>
              <w:sz w:val="20"/>
              <w:szCs w:val="20"/>
            </w:rPr>
          </w:pPr>
          <w:r>
            <w:rPr>
              <w:i/>
              <w:color w:val="FF0000"/>
              <w:sz w:val="20"/>
              <w:szCs w:val="20"/>
            </w:rPr>
            <w:t>Цифровая гуманитаристика</w:t>
          </w:r>
        </w:p>
        <w:p w:rsidR="009A752B" w:rsidRDefault="009A752B" w:rsidP="009A752B">
          <w:pPr>
            <w:pBdr>
              <w:top w:val="nil"/>
              <w:left w:val="nil"/>
              <w:bottom w:val="nil"/>
              <w:right w:val="nil"/>
              <w:between w:val="nil"/>
            </w:pBdr>
            <w:ind w:right="7"/>
            <w:rPr>
              <w:i/>
              <w:color w:val="FF0000"/>
              <w:sz w:val="20"/>
              <w:szCs w:val="20"/>
            </w:rPr>
          </w:pPr>
          <w:r>
            <w:rPr>
              <w:i/>
              <w:color w:val="FF0000"/>
              <w:sz w:val="20"/>
              <w:szCs w:val="20"/>
            </w:rPr>
            <w:t>и технологии в образовании (DHTE 2024)</w:t>
          </w:r>
        </w:p>
        <w:p w:rsidR="009A752B" w:rsidRDefault="009A752B" w:rsidP="009A752B">
          <w:pPr>
            <w:pBdr>
              <w:top w:val="nil"/>
              <w:left w:val="nil"/>
              <w:bottom w:val="nil"/>
              <w:right w:val="nil"/>
              <w:between w:val="nil"/>
            </w:pBdr>
            <w:ind w:right="7"/>
            <w:rPr>
              <w:color w:val="FF0000"/>
              <w:sz w:val="24"/>
              <w:szCs w:val="24"/>
            </w:rPr>
          </w:pPr>
          <w:r>
            <w:rPr>
              <w:color w:val="FF0000"/>
              <w:sz w:val="20"/>
              <w:szCs w:val="20"/>
            </w:rPr>
            <w:t>Сборник докладов международной научно-практической конференции 14-15 ноября 2024 года</w:t>
          </w:r>
        </w:p>
      </w:tc>
      <w:tc>
        <w:tcPr>
          <w:tcW w:w="4822" w:type="dxa"/>
        </w:tcPr>
        <w:p w:rsidR="009A752B" w:rsidRDefault="009A752B" w:rsidP="009A752B">
          <w:pPr>
            <w:jc w:val="right"/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Иванов В.Н., Петров В.Н.</w:t>
          </w:r>
        </w:p>
        <w:p w:rsidR="009A752B" w:rsidRDefault="009A752B" w:rsidP="009A75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Особенности развития ребенка  в цифровой сфере </w:t>
          </w:r>
        </w:p>
      </w:tc>
    </w:tr>
  </w:tbl>
  <w:p w:rsidR="00276E4C" w:rsidRPr="009A752B" w:rsidRDefault="00276E4C" w:rsidP="009A752B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4C" w:rsidRDefault="00276E4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7"/>
      <w:tblW w:w="96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1"/>
      <w:gridCol w:w="4821"/>
    </w:tblGrid>
    <w:tr w:rsidR="00276E4C" w:rsidRPr="007C038A">
      <w:tc>
        <w:tcPr>
          <w:tcW w:w="0" w:type="auto"/>
        </w:tcPr>
        <w:p w:rsidR="00276E4C" w:rsidRPr="00E179F0" w:rsidRDefault="007F1FB4">
          <w:pPr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journal_name_ru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»</w:t>
          </w:r>
        </w:p>
        <w:p w:rsidR="00276E4C" w:rsidRPr="00E179F0" w:rsidRDefault="007F1FB4">
          <w:pPr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 xml:space="preserve">«year». </w:t>
          </w:r>
          <w:r>
            <w:rPr>
              <w:color w:val="FF0000"/>
              <w:sz w:val="20"/>
              <w:szCs w:val="20"/>
            </w:rPr>
            <w:t>Том</w:t>
          </w:r>
          <w:r w:rsidRPr="00E179F0">
            <w:rPr>
              <w:color w:val="FF0000"/>
              <w:sz w:val="20"/>
              <w:szCs w:val="20"/>
              <w:lang w:val="en-US"/>
            </w:rPr>
            <w:t xml:space="preserve"> «volume». № _. </w:t>
          </w:r>
          <w:r>
            <w:rPr>
              <w:color w:val="FF0000"/>
              <w:sz w:val="20"/>
              <w:szCs w:val="20"/>
            </w:rPr>
            <w:t>С</w:t>
          </w:r>
          <w:r w:rsidRPr="00E179F0">
            <w:rPr>
              <w:color w:val="FF0000"/>
              <w:sz w:val="20"/>
              <w:szCs w:val="20"/>
              <w:lang w:val="en-US"/>
            </w:rPr>
            <w:t>. _–_.</w:t>
          </w:r>
        </w:p>
        <w:p w:rsidR="00276E4C" w:rsidRPr="00E179F0" w:rsidRDefault="007F1FB4">
          <w:pPr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DOI: https://doi.org/«doi»</w:t>
          </w:r>
        </w:p>
        <w:p w:rsidR="00276E4C" w:rsidRPr="00E179F0" w:rsidRDefault="007F1FB4">
          <w:pPr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ISSN: 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issn_print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»</w:t>
          </w:r>
        </w:p>
        <w:p w:rsidR="00276E4C" w:rsidRPr="00E179F0" w:rsidRDefault="007F1FB4">
          <w:pPr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ISSN: 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issn_online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» (online)</w:t>
          </w:r>
        </w:p>
      </w:tc>
      <w:tc>
        <w:tcPr>
          <w:tcW w:w="0" w:type="auto"/>
        </w:tcPr>
        <w:p w:rsidR="00276E4C" w:rsidRPr="00E179F0" w:rsidRDefault="007F1FB4">
          <w:pPr>
            <w:jc w:val="right"/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journal_name_en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»</w:t>
          </w:r>
        </w:p>
        <w:p w:rsidR="00276E4C" w:rsidRPr="007C038A" w:rsidRDefault="007F1FB4">
          <w:pPr>
            <w:jc w:val="right"/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year</w:t>
          </w:r>
          <w:proofErr w:type="gramStart"/>
          <w:r w:rsidRPr="00E179F0">
            <w:rPr>
              <w:color w:val="FF0000"/>
              <w:sz w:val="20"/>
              <w:szCs w:val="20"/>
              <w:lang w:val="en-US"/>
            </w:rPr>
            <w:t>».Vol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.</w:t>
          </w:r>
          <w:proofErr w:type="gramEnd"/>
          <w:r w:rsidRPr="00E179F0">
            <w:rPr>
              <w:color w:val="FF0000"/>
              <w:sz w:val="20"/>
              <w:szCs w:val="20"/>
              <w:lang w:val="en-US"/>
            </w:rPr>
            <w:t xml:space="preserve"> «volume», no. </w:t>
          </w:r>
          <w:r w:rsidRPr="007C038A">
            <w:rPr>
              <w:color w:val="FF0000"/>
              <w:sz w:val="20"/>
              <w:szCs w:val="20"/>
              <w:lang w:val="en-US"/>
            </w:rPr>
            <w:t>_, pp. _–_.</w:t>
          </w:r>
        </w:p>
        <w:p w:rsidR="00276E4C" w:rsidRPr="00E179F0" w:rsidRDefault="007F1FB4">
          <w:pPr>
            <w:jc w:val="right"/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DOI: https:///doi.org/«doi»</w:t>
          </w:r>
        </w:p>
        <w:p w:rsidR="00276E4C" w:rsidRPr="00E179F0" w:rsidRDefault="007F1FB4">
          <w:pPr>
            <w:jc w:val="right"/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ISSN: 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issn_print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»</w:t>
          </w:r>
        </w:p>
        <w:p w:rsidR="00276E4C" w:rsidRPr="00E179F0" w:rsidRDefault="007F1FB4">
          <w:pPr>
            <w:jc w:val="right"/>
            <w:rPr>
              <w:color w:val="FF0000"/>
              <w:sz w:val="20"/>
              <w:szCs w:val="20"/>
              <w:lang w:val="en-US"/>
            </w:rPr>
          </w:pPr>
          <w:r w:rsidRPr="00E179F0">
            <w:rPr>
              <w:color w:val="FF0000"/>
              <w:sz w:val="20"/>
              <w:szCs w:val="20"/>
              <w:lang w:val="en-US"/>
            </w:rPr>
            <w:t>ISSN: «</w:t>
          </w:r>
          <w:proofErr w:type="spellStart"/>
          <w:r w:rsidRPr="00E179F0">
            <w:rPr>
              <w:color w:val="FF0000"/>
              <w:sz w:val="20"/>
              <w:szCs w:val="20"/>
              <w:lang w:val="en-US"/>
            </w:rPr>
            <w:t>issn_online</w:t>
          </w:r>
          <w:proofErr w:type="spellEnd"/>
          <w:r w:rsidRPr="00E179F0">
            <w:rPr>
              <w:color w:val="FF0000"/>
              <w:sz w:val="20"/>
              <w:szCs w:val="20"/>
              <w:lang w:val="en-US"/>
            </w:rPr>
            <w:t>» (online)</w:t>
          </w:r>
        </w:p>
      </w:tc>
    </w:tr>
  </w:tbl>
  <w:p w:rsidR="00276E4C" w:rsidRPr="00E179F0" w:rsidRDefault="00276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AC8"/>
    <w:multiLevelType w:val="multilevel"/>
    <w:tmpl w:val="EC867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147E7"/>
    <w:multiLevelType w:val="multilevel"/>
    <w:tmpl w:val="61E4BD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C"/>
    <w:rsid w:val="0020147E"/>
    <w:rsid w:val="00276E4C"/>
    <w:rsid w:val="00294C56"/>
    <w:rsid w:val="00473EF7"/>
    <w:rsid w:val="005C6D22"/>
    <w:rsid w:val="006A7347"/>
    <w:rsid w:val="00770188"/>
    <w:rsid w:val="007C038A"/>
    <w:rsid w:val="007F1FB4"/>
    <w:rsid w:val="009A752B"/>
    <w:rsid w:val="00B8776D"/>
    <w:rsid w:val="00D81728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E96"/>
  <w15:docId w15:val="{73AB9DB9-F3AE-4E38-AA52-63E0D6E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lang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"/>
    <w:next w:val="a"/>
    <w:link w:val="a4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table" w:customStyle="1" w:styleId="TableNormal0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627B2"/>
    <w:rPr>
      <w:sz w:val="24"/>
      <w:szCs w:val="24"/>
    </w:rPr>
  </w:style>
  <w:style w:type="paragraph" w:styleId="a7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8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Заголовок Знак"/>
    <w:basedOn w:val="a0"/>
    <w:link w:val="a3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jlqj4b">
    <w:name w:val="jlqj4b"/>
    <w:basedOn w:val="a0"/>
    <w:rsid w:val="00C93F56"/>
  </w:style>
  <w:style w:type="paragraph" w:styleId="ae">
    <w:name w:val="Normal (Web)"/>
    <w:basedOn w:val="a"/>
    <w:uiPriority w:val="99"/>
    <w:unhideWhenUsed/>
    <w:rsid w:val="00844009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22ECC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3A4C6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A4C6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1">
    <w:name w:val="footnote reference"/>
    <w:basedOn w:val="a0"/>
    <w:uiPriority w:val="99"/>
    <w:semiHidden/>
    <w:unhideWhenUsed/>
    <w:rsid w:val="003A4C6D"/>
    <w:rPr>
      <w:vertAlign w:val="superscript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  <w:lang w:bidi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Balloon Text"/>
    <w:basedOn w:val="a"/>
    <w:link w:val="afd"/>
    <w:uiPriority w:val="99"/>
    <w:semiHidden/>
    <w:unhideWhenUsed/>
    <w:rsid w:val="00E179F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79F0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petrov@yandex.ru" TargetMode="External"/><Relationship Id="rId18" Type="http://schemas.openxmlformats.org/officeDocument/2006/relationships/hyperlink" Target="mailto:ivanov@yandex.ru" TargetMode="External"/><Relationship Id="rId26" Type="http://schemas.openxmlformats.org/officeDocument/2006/relationships/hyperlink" Target="http://www.crossref.org/SimpleTextQuery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petrov@yandex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2-0777-1122" TargetMode="External"/><Relationship Id="rId20" Type="http://schemas.openxmlformats.org/officeDocument/2006/relationships/header" Target="head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vanov@yandex.ru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petrov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11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lX2NXgqRtV5F2tlpxoa/VhFWw==">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НР</cp:lastModifiedBy>
  <cp:revision>6</cp:revision>
  <dcterms:created xsi:type="dcterms:W3CDTF">2023-01-12T13:20:00Z</dcterms:created>
  <dcterms:modified xsi:type="dcterms:W3CDTF">2024-02-08T14:45:00Z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